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2C737" w14:textId="35C90715" w:rsidR="00062D50" w:rsidRPr="005A0076" w:rsidRDefault="00555D05" w:rsidP="004C2993">
      <w:pPr>
        <w:spacing w:after="0" w:line="360" w:lineRule="auto"/>
        <w:jc w:val="both"/>
        <w:rPr>
          <w:rFonts w:ascii="Arial" w:eastAsia="MingLiU" w:hAnsi="Arial" w:cs="Arial"/>
          <w:b/>
          <w:bCs/>
          <w:sz w:val="24"/>
          <w:szCs w:val="24"/>
          <w:lang w:eastAsia="zh-CN"/>
        </w:rPr>
      </w:pPr>
      <w:r w:rsidRPr="005A0076">
        <w:rPr>
          <w:rFonts w:ascii="Arial" w:eastAsia="MingLiU" w:hAnsi="Arial" w:cs="Arial"/>
          <w:b/>
          <w:bCs/>
          <w:sz w:val="24"/>
          <w:szCs w:val="24"/>
          <w:lang w:eastAsia="zh-CN"/>
        </w:rPr>
        <w:t>凱柏膠寶的</w:t>
      </w:r>
      <w:r w:rsidRPr="005A0076">
        <w:rPr>
          <w:rFonts w:ascii="Arial" w:eastAsia="MingLiU" w:hAnsi="Arial" w:cs="Arial"/>
          <w:b/>
          <w:bCs/>
          <w:sz w:val="24"/>
          <w:szCs w:val="24"/>
          <w:lang w:eastAsia="zh-CN"/>
        </w:rPr>
        <w:t xml:space="preserve">TPE </w:t>
      </w:r>
      <w:r w:rsidRPr="005A0076">
        <w:rPr>
          <w:rFonts w:ascii="Arial" w:eastAsia="MingLiU" w:hAnsi="Arial" w:cs="Arial"/>
          <w:b/>
          <w:bCs/>
          <w:sz w:val="24"/>
          <w:szCs w:val="24"/>
          <w:lang w:eastAsia="zh-CN"/>
        </w:rPr>
        <w:t>解決方案推動食品配送機器人效能發展</w:t>
      </w:r>
    </w:p>
    <w:p w14:paraId="44FB5FA1" w14:textId="77777777" w:rsidR="00555D05" w:rsidRPr="005A0076" w:rsidRDefault="00555D05" w:rsidP="000979E2">
      <w:pPr>
        <w:spacing w:after="0" w:line="360" w:lineRule="auto"/>
        <w:ind w:left="-105"/>
        <w:jc w:val="both"/>
        <w:rPr>
          <w:rFonts w:ascii="Arial" w:eastAsia="MingLiU" w:hAnsi="Arial" w:cs="Arial"/>
          <w:b/>
          <w:bCs/>
          <w:sz w:val="12"/>
          <w:szCs w:val="12"/>
          <w:lang w:eastAsia="zh-CN"/>
        </w:rPr>
      </w:pPr>
    </w:p>
    <w:p w14:paraId="0AC52CE6" w14:textId="77777777" w:rsidR="00555D05" w:rsidRPr="005A0076" w:rsidRDefault="00555D05" w:rsidP="003A2B9B">
      <w:pPr>
        <w:spacing w:line="360" w:lineRule="auto"/>
        <w:ind w:right="1559"/>
        <w:jc w:val="both"/>
        <w:rPr>
          <w:rFonts w:ascii="Arial" w:eastAsia="MingLiU" w:hAnsi="Arial" w:cs="Arial"/>
          <w:sz w:val="20"/>
          <w:szCs w:val="20"/>
          <w:lang w:val="en-PH" w:eastAsia="zh-CN"/>
        </w:rPr>
      </w:pPr>
      <w:r w:rsidRPr="005A0076">
        <w:rPr>
          <w:rFonts w:ascii="Arial" w:eastAsia="MingLiU" w:hAnsi="Arial" w:cs="Arial"/>
          <w:sz w:val="20"/>
          <w:szCs w:val="20"/>
          <w:lang w:val="en-PH" w:eastAsia="zh-CN"/>
        </w:rPr>
        <w:t>食品配送機器人透過提高送餐效率、縮短等待時間並減少訂單錯誤，正改變餐飲的服務模式，同時提升顧客滿意度。這些機器人通常在高人流的環境中運行，需要頻繁承載、移動和清潔，因此對材料性能提出了更高要求。食品配送機器人的托盤等關鍵零件必須具備出色的耐用性、良好的防滑性能和衛生特性，並能在長期使用中保持可靠表現。</w:t>
      </w:r>
    </w:p>
    <w:p w14:paraId="2FB87A4A" w14:textId="6C0224EF" w:rsidR="00555D05" w:rsidRPr="005A0076" w:rsidRDefault="00555D05" w:rsidP="00555D05">
      <w:pPr>
        <w:spacing w:line="360" w:lineRule="auto"/>
        <w:ind w:right="1559"/>
        <w:jc w:val="both"/>
        <w:rPr>
          <w:rFonts w:ascii="Arial" w:eastAsia="MingLiU" w:hAnsi="Arial" w:cs="Arial"/>
          <w:sz w:val="20"/>
          <w:szCs w:val="20"/>
          <w:lang w:val="en-PH" w:eastAsia="zh-CN"/>
        </w:rPr>
      </w:pPr>
      <w:r w:rsidRPr="005A0076">
        <w:rPr>
          <w:rFonts w:ascii="Arial" w:eastAsia="MingLiU" w:hAnsi="Arial" w:cs="Arial"/>
          <w:sz w:val="20"/>
          <w:szCs w:val="20"/>
          <w:lang w:val="en-PH" w:eastAsia="zh-CN"/>
        </w:rPr>
        <w:t>熱塑性彈性體</w:t>
      </w:r>
      <w:r w:rsidR="004C2993">
        <w:rPr>
          <w:rFonts w:ascii="Arial" w:hAnsi="Arial" w:cs="Arial" w:hint="eastAsia"/>
          <w:sz w:val="20"/>
          <w:szCs w:val="20"/>
          <w:lang w:val="en-PH" w:eastAsia="zh-CN"/>
        </w:rPr>
        <w:t xml:space="preserve"> (T</w:t>
      </w:r>
      <w:r w:rsidRPr="005A0076">
        <w:rPr>
          <w:rFonts w:ascii="Arial" w:eastAsia="MingLiU" w:hAnsi="Arial" w:cs="Arial"/>
          <w:sz w:val="20"/>
          <w:szCs w:val="20"/>
          <w:lang w:val="en-PH" w:eastAsia="zh-CN"/>
        </w:rPr>
        <w:t>PE</w:t>
      </w:r>
      <w:r w:rsidR="004C2993">
        <w:rPr>
          <w:rFonts w:ascii="Arial" w:hAnsi="Arial" w:cs="Arial" w:hint="eastAsia"/>
          <w:sz w:val="20"/>
          <w:szCs w:val="20"/>
          <w:lang w:val="en-PH" w:eastAsia="zh-CN"/>
        </w:rPr>
        <w:t xml:space="preserve">) </w:t>
      </w:r>
      <w:r w:rsidRPr="005A0076">
        <w:rPr>
          <w:rFonts w:ascii="Arial" w:eastAsia="MingLiU" w:hAnsi="Arial" w:cs="Arial"/>
          <w:sz w:val="20"/>
          <w:szCs w:val="20"/>
          <w:lang w:val="en-PH" w:eastAsia="zh-CN"/>
        </w:rPr>
        <w:t>因其優異的機械穩定性、防滑表面特性以及加工靈活性，被廣泛應用於機器人零件的材料選擇，成為實際應用中的理想</w:t>
      </w:r>
      <w:r w:rsidRPr="005A0076">
        <w:rPr>
          <w:rFonts w:ascii="Arial" w:eastAsia="MingLiU" w:hAnsi="Arial" w:cs="Arial"/>
          <w:sz w:val="20"/>
          <w:szCs w:val="20"/>
          <w:lang w:val="en-PH" w:eastAsia="zh-CN"/>
        </w:rPr>
        <w:t>TPE</w:t>
      </w:r>
      <w:r w:rsidRPr="005A0076">
        <w:rPr>
          <w:rFonts w:ascii="Arial" w:eastAsia="MingLiU" w:hAnsi="Arial" w:cs="Arial"/>
          <w:sz w:val="20"/>
          <w:szCs w:val="20"/>
          <w:lang w:val="en-PH" w:eastAsia="zh-CN"/>
        </w:rPr>
        <w:t>解決方案。</w:t>
      </w:r>
    </w:p>
    <w:p w14:paraId="652C0C21" w14:textId="494BC6B0" w:rsidR="003A2B9B" w:rsidRPr="005A0076" w:rsidRDefault="00555D05" w:rsidP="00555D05">
      <w:pPr>
        <w:spacing w:line="360" w:lineRule="auto"/>
        <w:ind w:right="1559"/>
        <w:jc w:val="both"/>
        <w:rPr>
          <w:rFonts w:ascii="Arial" w:eastAsia="MingLiU" w:hAnsi="Arial" w:cs="Arial"/>
          <w:sz w:val="20"/>
          <w:szCs w:val="20"/>
          <w:lang w:val="en-PH" w:eastAsia="zh-CN"/>
        </w:rPr>
      </w:pPr>
      <w:r w:rsidRPr="005A0076">
        <w:rPr>
          <w:rFonts w:ascii="Arial" w:eastAsia="MingLiU" w:hAnsi="Arial" w:cs="Arial"/>
          <w:sz w:val="20"/>
          <w:szCs w:val="20"/>
          <w:lang w:val="en-PH" w:eastAsia="zh-CN"/>
        </w:rPr>
        <w:t>作為全球知名的熱塑性彈性體製造商，凱柏膠寶提供的</w:t>
      </w:r>
      <w:r w:rsidRPr="005A0076">
        <w:rPr>
          <w:rFonts w:ascii="Arial" w:eastAsia="MingLiU" w:hAnsi="Arial" w:cs="Arial"/>
          <w:sz w:val="20"/>
          <w:szCs w:val="20"/>
          <w:lang w:val="en-PH" w:eastAsia="zh-CN"/>
        </w:rPr>
        <w:t>TPE</w:t>
      </w:r>
      <w:r w:rsidRPr="005A0076">
        <w:rPr>
          <w:rFonts w:ascii="Arial" w:eastAsia="MingLiU" w:hAnsi="Arial" w:cs="Arial"/>
          <w:sz w:val="20"/>
          <w:szCs w:val="20"/>
          <w:lang w:val="en-PH" w:eastAsia="zh-CN"/>
        </w:rPr>
        <w:t>材料可滿足食品配送機器人關鍵部件在機械性能、設計表現和可持續發展方面的綜合需求，為托盤等部件提供耐用、可靠且符合衛生標準的材料解決方案，從而助力機器人系統實現更高效和穩定的運行表現。</w:t>
      </w:r>
    </w:p>
    <w:p w14:paraId="1FC56F13" w14:textId="77777777" w:rsidR="00555D05" w:rsidRPr="005A0076" w:rsidRDefault="00555D05" w:rsidP="00555D05">
      <w:pPr>
        <w:spacing w:line="360" w:lineRule="auto"/>
        <w:ind w:right="1559"/>
        <w:jc w:val="both"/>
        <w:rPr>
          <w:rFonts w:ascii="Arial" w:eastAsia="MingLiU" w:hAnsi="Arial" w:cs="Arial"/>
          <w:b/>
          <w:bCs/>
          <w:sz w:val="6"/>
          <w:szCs w:val="6"/>
          <w:lang w:eastAsia="zh-CN"/>
        </w:rPr>
      </w:pPr>
    </w:p>
    <w:p w14:paraId="077C190C" w14:textId="77777777" w:rsidR="00555D05" w:rsidRPr="005A0076" w:rsidRDefault="00555D05" w:rsidP="000B0E59">
      <w:pPr>
        <w:spacing w:line="360" w:lineRule="auto"/>
        <w:ind w:right="1559"/>
        <w:jc w:val="both"/>
        <w:rPr>
          <w:rFonts w:ascii="Arial" w:eastAsia="MingLiU" w:hAnsi="Arial" w:cs="Arial"/>
          <w:b/>
          <w:bCs/>
          <w:sz w:val="20"/>
          <w:szCs w:val="20"/>
          <w:lang w:eastAsia="zh-CN"/>
        </w:rPr>
      </w:pPr>
      <w:r w:rsidRPr="005A0076">
        <w:rPr>
          <w:rFonts w:ascii="Arial" w:eastAsia="MingLiU" w:hAnsi="Arial" w:cs="Arial"/>
          <w:b/>
          <w:bCs/>
          <w:sz w:val="20"/>
          <w:szCs w:val="20"/>
          <w:lang w:eastAsia="zh-CN"/>
        </w:rPr>
        <w:t>耐久性與防滑優勢</w:t>
      </w:r>
    </w:p>
    <w:p w14:paraId="7145162F" w14:textId="6B066425" w:rsidR="000B0E59" w:rsidRPr="005A0076" w:rsidRDefault="00555D05" w:rsidP="000B0E59">
      <w:pPr>
        <w:spacing w:line="360" w:lineRule="auto"/>
        <w:ind w:right="1559"/>
        <w:jc w:val="both"/>
        <w:rPr>
          <w:rFonts w:ascii="Arial" w:eastAsia="MingLiU" w:hAnsi="Arial" w:cs="Arial"/>
          <w:sz w:val="20"/>
          <w:szCs w:val="20"/>
          <w:lang w:eastAsia="zh-CN"/>
        </w:rPr>
      </w:pPr>
      <w:r w:rsidRPr="005A0076">
        <w:rPr>
          <w:rFonts w:ascii="Arial" w:eastAsia="MingLiU" w:hAnsi="Arial" w:cs="Arial"/>
          <w:sz w:val="20"/>
          <w:szCs w:val="20"/>
          <w:lang w:eastAsia="zh-CN"/>
        </w:rPr>
        <w:t>此</w:t>
      </w:r>
      <w:r w:rsidRPr="005A0076">
        <w:rPr>
          <w:rFonts w:ascii="Arial" w:eastAsia="MingLiU" w:hAnsi="Arial" w:cs="Arial"/>
          <w:sz w:val="20"/>
          <w:szCs w:val="20"/>
          <w:lang w:eastAsia="zh-CN"/>
        </w:rPr>
        <w:t xml:space="preserve"> TPE </w:t>
      </w:r>
      <w:r w:rsidRPr="005A0076">
        <w:rPr>
          <w:rFonts w:ascii="Arial" w:eastAsia="MingLiU" w:hAnsi="Arial" w:cs="Arial"/>
          <w:sz w:val="20"/>
          <w:szCs w:val="20"/>
          <w:lang w:eastAsia="zh-CN"/>
        </w:rPr>
        <w:t>材料具備卓越的耐久性，可使機器人零件在長期使用中承受反覆負荷與機械應力而不易損壞。此塑膠材質也具備乾爽的觸感與防滑性能，在移動過程中可有效固定餐盒與餐盤，以提升運輸穩定性與安全性。</w:t>
      </w:r>
    </w:p>
    <w:p w14:paraId="0C095DF4" w14:textId="77777777" w:rsidR="00555D05" w:rsidRPr="005A0076" w:rsidRDefault="00555D05" w:rsidP="000B0E59">
      <w:pPr>
        <w:spacing w:line="360" w:lineRule="auto"/>
        <w:ind w:right="1559"/>
        <w:jc w:val="both"/>
        <w:rPr>
          <w:rFonts w:ascii="Arial" w:eastAsia="MingLiU" w:hAnsi="Arial" w:cs="Arial"/>
          <w:sz w:val="6"/>
          <w:szCs w:val="6"/>
          <w:lang w:eastAsia="zh-CN"/>
        </w:rPr>
      </w:pPr>
    </w:p>
    <w:p w14:paraId="13A67365" w14:textId="2CEA5214" w:rsidR="00555D05" w:rsidRPr="005A0076" w:rsidRDefault="00555D05" w:rsidP="00555D05">
      <w:pPr>
        <w:spacing w:line="360" w:lineRule="auto"/>
        <w:ind w:right="1559"/>
        <w:jc w:val="both"/>
        <w:rPr>
          <w:rFonts w:ascii="Arial" w:eastAsia="MingLiU" w:hAnsi="Arial" w:cs="Arial"/>
          <w:b/>
          <w:bCs/>
          <w:sz w:val="20"/>
          <w:szCs w:val="20"/>
          <w:lang w:eastAsia="zh-CN"/>
        </w:rPr>
      </w:pPr>
      <w:r w:rsidRPr="005A0076">
        <w:rPr>
          <w:rFonts w:ascii="Arial" w:eastAsia="MingLiU" w:hAnsi="Arial" w:cs="Arial"/>
          <w:b/>
          <w:bCs/>
          <w:sz w:val="20"/>
          <w:szCs w:val="20"/>
          <w:lang w:eastAsia="zh-CN"/>
        </w:rPr>
        <w:t>可靠的包膠性能</w:t>
      </w:r>
    </w:p>
    <w:p w14:paraId="25BDB55E" w14:textId="2FADB155" w:rsidR="000B0E59" w:rsidRPr="005A0076" w:rsidRDefault="00555D05" w:rsidP="00555D05">
      <w:pPr>
        <w:spacing w:line="360" w:lineRule="auto"/>
        <w:ind w:right="1559"/>
        <w:jc w:val="both"/>
        <w:rPr>
          <w:rFonts w:ascii="Arial" w:eastAsia="MingLiU" w:hAnsi="Arial" w:cs="Arial"/>
          <w:sz w:val="20"/>
          <w:szCs w:val="20"/>
          <w:lang w:eastAsia="zh-CN"/>
        </w:rPr>
      </w:pPr>
      <w:r w:rsidRPr="005A0076">
        <w:rPr>
          <w:rFonts w:ascii="Arial" w:eastAsia="MingLiU" w:hAnsi="Arial" w:cs="Arial"/>
          <w:sz w:val="20"/>
          <w:szCs w:val="20"/>
          <w:lang w:eastAsia="zh-CN"/>
        </w:rPr>
        <w:t>該化合物對聚丙烯</w:t>
      </w:r>
      <w:r w:rsidR="004C2993">
        <w:rPr>
          <w:rFonts w:ascii="Arial" w:hAnsi="Arial" w:cs="Arial" w:hint="eastAsia"/>
          <w:sz w:val="20"/>
          <w:szCs w:val="20"/>
          <w:lang w:eastAsia="zh-CN"/>
        </w:rPr>
        <w:t xml:space="preserve"> (P</w:t>
      </w:r>
      <w:r w:rsidRPr="005A0076">
        <w:rPr>
          <w:rFonts w:ascii="Arial" w:eastAsia="MingLiU" w:hAnsi="Arial" w:cs="Arial"/>
          <w:sz w:val="20"/>
          <w:szCs w:val="20"/>
          <w:lang w:eastAsia="zh-CN"/>
        </w:rPr>
        <w:t>P</w:t>
      </w:r>
      <w:r w:rsidR="004C2993">
        <w:rPr>
          <w:rFonts w:ascii="Arial" w:hAnsi="Arial" w:cs="Arial" w:hint="eastAsia"/>
          <w:sz w:val="20"/>
          <w:szCs w:val="20"/>
          <w:lang w:eastAsia="zh-CN"/>
        </w:rPr>
        <w:t xml:space="preserve">) </w:t>
      </w:r>
      <w:r w:rsidRPr="005A0076">
        <w:rPr>
          <w:rFonts w:ascii="Arial" w:eastAsia="MingLiU" w:hAnsi="Arial" w:cs="Arial"/>
          <w:sz w:val="20"/>
          <w:szCs w:val="20"/>
          <w:lang w:eastAsia="zh-CN"/>
        </w:rPr>
        <w:t>具有優異的包膠性能，可輕鬆用於多材料托盤設計</w:t>
      </w:r>
      <w:r w:rsidRPr="004C2993">
        <w:rPr>
          <w:rFonts w:ascii="Arial" w:eastAsia="MingLiU" w:hAnsi="Arial" w:cs="Arial"/>
          <w:sz w:val="20"/>
          <w:szCs w:val="20"/>
          <w:lang w:eastAsia="zh-CN"/>
        </w:rPr>
        <w:t>當中。同時，其</w:t>
      </w:r>
      <w:hyperlink r:id="rId11" w:history="1">
        <w:r w:rsidRPr="004C2993">
          <w:rPr>
            <w:rStyle w:val="Hyperlink"/>
            <w:rFonts w:ascii="Arial" w:eastAsia="MingLiU" w:hAnsi="Arial" w:cs="Arial"/>
            <w:sz w:val="20"/>
            <w:szCs w:val="20"/>
            <w:lang w:eastAsia="zh-CN"/>
          </w:rPr>
          <w:t>最佳化的流動性</w:t>
        </w:r>
      </w:hyperlink>
      <w:r w:rsidRPr="004C2993">
        <w:rPr>
          <w:rFonts w:ascii="Arial" w:eastAsia="MingLiU" w:hAnsi="Arial" w:cs="Arial"/>
          <w:sz w:val="20"/>
          <w:szCs w:val="20"/>
          <w:lang w:eastAsia="zh-CN"/>
        </w:rPr>
        <w:t>有助於實現精確成型、提升加工效率與機械性</w:t>
      </w:r>
      <w:r w:rsidRPr="005A0076">
        <w:rPr>
          <w:rFonts w:ascii="Arial" w:eastAsia="MingLiU" w:hAnsi="Arial" w:cs="Arial"/>
          <w:sz w:val="20"/>
          <w:szCs w:val="20"/>
          <w:lang w:eastAsia="zh-CN"/>
        </w:rPr>
        <w:t>能，從而提供更大的設計靈活性和更廣泛的應用空間。</w:t>
      </w:r>
    </w:p>
    <w:p w14:paraId="39FA7B14" w14:textId="77777777" w:rsidR="00555D05" w:rsidRPr="004C2993" w:rsidRDefault="00555D05" w:rsidP="00555D05">
      <w:pPr>
        <w:spacing w:line="360" w:lineRule="auto"/>
        <w:ind w:right="1559"/>
        <w:jc w:val="both"/>
        <w:rPr>
          <w:rFonts w:ascii="Arial" w:eastAsia="MingLiU" w:hAnsi="Arial" w:cs="Arial"/>
          <w:b/>
          <w:bCs/>
          <w:sz w:val="6"/>
          <w:szCs w:val="6"/>
          <w:lang w:eastAsia="zh-CN"/>
        </w:rPr>
      </w:pPr>
    </w:p>
    <w:p w14:paraId="002C48B5" w14:textId="77777777" w:rsidR="007B2250" w:rsidRDefault="007B2250" w:rsidP="008F74C3">
      <w:pPr>
        <w:spacing w:line="360" w:lineRule="auto"/>
        <w:ind w:right="1559"/>
        <w:jc w:val="both"/>
        <w:rPr>
          <w:rFonts w:ascii="Arial" w:hAnsi="Arial" w:cs="Arial"/>
          <w:b/>
          <w:bCs/>
          <w:sz w:val="6"/>
          <w:szCs w:val="6"/>
          <w:lang w:eastAsia="zh-CN"/>
        </w:rPr>
      </w:pPr>
    </w:p>
    <w:p w14:paraId="02354112" w14:textId="130349A0" w:rsidR="008F74C3" w:rsidRPr="005A0076" w:rsidRDefault="008F74C3" w:rsidP="008F74C3">
      <w:pPr>
        <w:spacing w:line="360" w:lineRule="auto"/>
        <w:ind w:right="1559"/>
        <w:jc w:val="both"/>
        <w:rPr>
          <w:rFonts w:ascii="Arial" w:eastAsia="MingLiU" w:hAnsi="Arial" w:cs="Arial"/>
          <w:b/>
          <w:bCs/>
          <w:sz w:val="20"/>
          <w:szCs w:val="20"/>
          <w:lang w:eastAsia="zh-CN"/>
        </w:rPr>
      </w:pPr>
      <w:r w:rsidRPr="005A0076">
        <w:rPr>
          <w:rFonts w:ascii="Arial" w:eastAsia="MingLiU" w:hAnsi="Arial" w:cs="Arial"/>
          <w:b/>
          <w:bCs/>
          <w:sz w:val="20"/>
          <w:szCs w:val="20"/>
          <w:lang w:eastAsia="zh-CN"/>
        </w:rPr>
        <w:lastRenderedPageBreak/>
        <w:t>兼具可著色性與永續性的</w:t>
      </w:r>
      <w:r w:rsidRPr="005A0076">
        <w:rPr>
          <w:rFonts w:ascii="Arial" w:eastAsia="MingLiU" w:hAnsi="Arial" w:cs="Arial"/>
          <w:b/>
          <w:bCs/>
          <w:sz w:val="20"/>
          <w:szCs w:val="20"/>
          <w:lang w:eastAsia="zh-CN"/>
        </w:rPr>
        <w:t xml:space="preserve"> TPE </w:t>
      </w:r>
      <w:r w:rsidRPr="005A0076">
        <w:rPr>
          <w:rFonts w:ascii="Arial" w:eastAsia="MingLiU" w:hAnsi="Arial" w:cs="Arial"/>
          <w:b/>
          <w:bCs/>
          <w:sz w:val="20"/>
          <w:szCs w:val="20"/>
          <w:lang w:eastAsia="zh-CN"/>
        </w:rPr>
        <w:t>材料</w:t>
      </w:r>
    </w:p>
    <w:p w14:paraId="48C35B9F" w14:textId="57031C56" w:rsidR="004216F7" w:rsidRPr="005A0076" w:rsidRDefault="008F74C3" w:rsidP="008F74C3">
      <w:pPr>
        <w:spacing w:line="360" w:lineRule="auto"/>
        <w:ind w:right="1559"/>
        <w:jc w:val="both"/>
        <w:rPr>
          <w:rFonts w:ascii="Arial" w:eastAsia="MingLiU" w:hAnsi="Arial" w:cs="Arial"/>
          <w:sz w:val="20"/>
          <w:szCs w:val="20"/>
          <w:lang w:eastAsia="zh-CN"/>
        </w:rPr>
      </w:pPr>
      <w:r w:rsidRPr="005A0076">
        <w:rPr>
          <w:rFonts w:ascii="Arial" w:eastAsia="MingLiU" w:hAnsi="Arial" w:cs="Arial"/>
          <w:sz w:val="20"/>
          <w:szCs w:val="20"/>
          <w:lang w:eastAsia="zh-CN"/>
        </w:rPr>
        <w:t>凱柏膠寶提供可著色的</w:t>
      </w:r>
      <w:r w:rsidRPr="005A0076">
        <w:rPr>
          <w:rFonts w:ascii="Arial" w:eastAsia="MingLiU" w:hAnsi="Arial" w:cs="Arial"/>
          <w:sz w:val="20"/>
          <w:szCs w:val="20"/>
          <w:lang w:eastAsia="zh-CN"/>
        </w:rPr>
        <w:t xml:space="preserve"> TPE </w:t>
      </w:r>
      <w:r w:rsidRPr="005A0076">
        <w:rPr>
          <w:rFonts w:ascii="Arial" w:eastAsia="MingLiU" w:hAnsi="Arial" w:cs="Arial"/>
          <w:sz w:val="20"/>
          <w:szCs w:val="20"/>
          <w:lang w:eastAsia="zh-CN"/>
        </w:rPr>
        <w:t>材料，以滿足製造商在品牌識別和設計風格上的需求。該系列還支持在製造過程中回收利用，在減少廢料的同時保持耐久性與穩定的機械性能，從而助力可持續發展。</w:t>
      </w:r>
    </w:p>
    <w:p w14:paraId="20046939" w14:textId="77777777" w:rsidR="008F74C3" w:rsidRPr="005A0076" w:rsidRDefault="008F74C3" w:rsidP="008F74C3">
      <w:pPr>
        <w:spacing w:line="360" w:lineRule="auto"/>
        <w:ind w:right="1559"/>
        <w:jc w:val="both"/>
        <w:rPr>
          <w:rFonts w:ascii="Arial" w:eastAsia="MingLiU" w:hAnsi="Arial" w:cs="Arial"/>
          <w:b/>
          <w:bCs/>
          <w:sz w:val="6"/>
          <w:szCs w:val="6"/>
          <w:lang w:eastAsia="zh-CN"/>
        </w:rPr>
      </w:pPr>
    </w:p>
    <w:p w14:paraId="415D394D" w14:textId="77777777" w:rsidR="008F74C3" w:rsidRPr="005A0076" w:rsidRDefault="008F74C3" w:rsidP="004216F7">
      <w:pPr>
        <w:spacing w:line="360" w:lineRule="auto"/>
        <w:ind w:right="1559"/>
        <w:jc w:val="both"/>
        <w:rPr>
          <w:rFonts w:ascii="Arial" w:eastAsia="MingLiU" w:hAnsi="Arial" w:cs="Arial"/>
          <w:b/>
          <w:bCs/>
          <w:sz w:val="20"/>
          <w:szCs w:val="20"/>
          <w:lang w:eastAsia="zh-CN"/>
        </w:rPr>
      </w:pPr>
      <w:r w:rsidRPr="005A0076">
        <w:rPr>
          <w:rFonts w:ascii="Arial" w:eastAsia="MingLiU" w:hAnsi="Arial" w:cs="Arial"/>
          <w:b/>
          <w:bCs/>
          <w:sz w:val="20"/>
          <w:szCs w:val="20"/>
          <w:lang w:eastAsia="zh-CN"/>
        </w:rPr>
        <w:t>跨領域應用的</w:t>
      </w:r>
      <w:r w:rsidRPr="005A0076">
        <w:rPr>
          <w:rFonts w:ascii="Arial" w:eastAsia="MingLiU" w:hAnsi="Arial" w:cs="Arial"/>
          <w:b/>
          <w:bCs/>
          <w:sz w:val="20"/>
          <w:szCs w:val="20"/>
          <w:lang w:eastAsia="zh-CN"/>
        </w:rPr>
        <w:t>TPE</w:t>
      </w:r>
      <w:r w:rsidRPr="005A0076">
        <w:rPr>
          <w:rFonts w:ascii="Arial" w:eastAsia="MingLiU" w:hAnsi="Arial" w:cs="Arial"/>
          <w:b/>
          <w:bCs/>
          <w:sz w:val="20"/>
          <w:szCs w:val="20"/>
          <w:lang w:eastAsia="zh-CN"/>
        </w:rPr>
        <w:t>材料</w:t>
      </w:r>
    </w:p>
    <w:p w14:paraId="3B8877C2" w14:textId="65B5350B" w:rsidR="00196A3A" w:rsidRPr="005A0076" w:rsidRDefault="008F74C3" w:rsidP="005A0076">
      <w:pPr>
        <w:spacing w:line="360" w:lineRule="auto"/>
        <w:ind w:right="1559"/>
        <w:jc w:val="both"/>
        <w:rPr>
          <w:rFonts w:ascii="Arial" w:eastAsia="MingLiU" w:hAnsi="Arial" w:cs="Arial"/>
          <w:sz w:val="20"/>
          <w:szCs w:val="20"/>
          <w:lang w:eastAsia="zh-CN"/>
        </w:rPr>
      </w:pPr>
      <w:r w:rsidRPr="005A0076">
        <w:rPr>
          <w:rFonts w:ascii="Arial" w:eastAsia="MingLiU" w:hAnsi="Arial" w:cs="Arial"/>
          <w:sz w:val="20"/>
          <w:szCs w:val="20"/>
          <w:lang w:eastAsia="zh-CN"/>
        </w:rPr>
        <w:t>該化合物不僅適用於機器人領域，也廣泛應用於消費品與工業領域的多種場景。</w:t>
      </w:r>
      <w:r w:rsidRPr="005A0076">
        <w:rPr>
          <w:rFonts w:ascii="Arial" w:eastAsia="MingLiU" w:hAnsi="Arial" w:cs="Arial"/>
          <w:sz w:val="20"/>
          <w:szCs w:val="20"/>
          <w:lang w:eastAsia="zh-CN"/>
        </w:rPr>
        <w:t xml:space="preserve"> </w:t>
      </w:r>
      <w:r w:rsidRPr="004C2993">
        <w:rPr>
          <w:rFonts w:ascii="Arial" w:eastAsia="MingLiU" w:hAnsi="Arial" w:cs="Arial"/>
          <w:sz w:val="20"/>
          <w:szCs w:val="20"/>
          <w:lang w:eastAsia="zh-CN"/>
        </w:rPr>
        <w:t>TPE</w:t>
      </w:r>
      <w:r w:rsidRPr="004C2993">
        <w:rPr>
          <w:rFonts w:ascii="Arial" w:eastAsia="MingLiU" w:hAnsi="Arial" w:cs="Arial"/>
          <w:sz w:val="20"/>
          <w:szCs w:val="20"/>
          <w:lang w:eastAsia="zh-CN"/>
        </w:rPr>
        <w:t>材料常用於功能性與設計性零件、手動工具與</w:t>
      </w:r>
      <w:hyperlink r:id="rId12" w:history="1">
        <w:r w:rsidRPr="004C2993">
          <w:rPr>
            <w:rStyle w:val="Hyperlink"/>
            <w:rFonts w:ascii="Arial" w:eastAsia="MingLiU" w:hAnsi="Arial" w:cs="Arial"/>
            <w:sz w:val="20"/>
            <w:szCs w:val="20"/>
            <w:lang w:eastAsia="zh-CN"/>
          </w:rPr>
          <w:t>電動工具</w:t>
        </w:r>
      </w:hyperlink>
      <w:r w:rsidRPr="004C2993">
        <w:rPr>
          <w:rFonts w:ascii="Arial" w:eastAsia="MingLiU" w:hAnsi="Arial" w:cs="Arial"/>
          <w:sz w:val="20"/>
          <w:szCs w:val="20"/>
          <w:lang w:eastAsia="zh-CN"/>
        </w:rPr>
        <w:t>的手柄與握把，</w:t>
      </w:r>
      <w:r w:rsidRPr="005A0076">
        <w:rPr>
          <w:rFonts w:ascii="Arial" w:eastAsia="MingLiU" w:hAnsi="Arial" w:cs="Arial"/>
          <w:sz w:val="20"/>
          <w:szCs w:val="20"/>
          <w:lang w:eastAsia="zh-CN"/>
        </w:rPr>
        <w:t>以及對人體工學和安全性有較高要求的便攜設備。例如：拇指輪、按鍵、開關、墊片等功能部件因其柔軟觸感而受益。此外，該</w:t>
      </w:r>
      <w:r w:rsidRPr="005A0076">
        <w:rPr>
          <w:rFonts w:ascii="Arial" w:eastAsia="MingLiU" w:hAnsi="Arial" w:cs="Arial"/>
          <w:sz w:val="20"/>
          <w:szCs w:val="20"/>
          <w:lang w:eastAsia="zh-CN"/>
        </w:rPr>
        <w:t>TPE</w:t>
      </w:r>
      <w:r w:rsidRPr="005A0076">
        <w:rPr>
          <w:rFonts w:ascii="Arial" w:eastAsia="MingLiU" w:hAnsi="Arial" w:cs="Arial"/>
          <w:sz w:val="20"/>
          <w:szCs w:val="20"/>
          <w:lang w:eastAsia="zh-CN"/>
        </w:rPr>
        <w:t>材料也被用於家居用品和可穿戴設備，以提供更便捷的使用體驗、更高的效率與穩定的性能表現。</w:t>
      </w:r>
    </w:p>
    <w:p w14:paraId="50F6707F" w14:textId="77777777" w:rsidR="008F74C3" w:rsidRPr="00196A3A" w:rsidRDefault="008F74C3" w:rsidP="00196A3A">
      <w:pPr>
        <w:spacing w:line="360" w:lineRule="auto"/>
        <w:ind w:right="1559"/>
        <w:jc w:val="both"/>
        <w:rPr>
          <w:rFonts w:ascii="Arial" w:hAnsi="Arial" w:cs="Arial"/>
          <w:b/>
          <w:bCs/>
          <w:sz w:val="6"/>
          <w:szCs w:val="6"/>
          <w:lang w:eastAsia="zh-CN"/>
        </w:rPr>
      </w:pPr>
    </w:p>
    <w:p w14:paraId="63B58617" w14:textId="77777777" w:rsidR="00555D05" w:rsidRPr="00B967D5" w:rsidRDefault="00555D05" w:rsidP="00555D05">
      <w:pPr>
        <w:spacing w:line="360" w:lineRule="auto"/>
        <w:ind w:right="1559"/>
        <w:jc w:val="both"/>
        <w:rPr>
          <w:rFonts w:ascii="Arial" w:eastAsia="MingLiU" w:hAnsi="Arial" w:cs="Arial"/>
          <w:b/>
          <w:bCs/>
          <w:sz w:val="20"/>
          <w:szCs w:val="20"/>
          <w:lang w:eastAsia="zh-CN"/>
        </w:rPr>
      </w:pPr>
      <w:r w:rsidRPr="00B967D5">
        <w:rPr>
          <w:rFonts w:ascii="Arial" w:eastAsia="MingLiU" w:hAnsi="Arial" w:cs="Arial"/>
          <w:b/>
          <w:bCs/>
          <w:sz w:val="20"/>
          <w:szCs w:val="20"/>
          <w:lang w:eastAsia="zh-CN"/>
        </w:rPr>
        <w:t>與凱柏膠寶相約在</w:t>
      </w:r>
      <w:r w:rsidRPr="00B967D5">
        <w:rPr>
          <w:rFonts w:ascii="Arial" w:eastAsia="MingLiU" w:hAnsi="Arial" w:cs="Arial"/>
          <w:b/>
          <w:bCs/>
          <w:sz w:val="20"/>
          <w:szCs w:val="20"/>
          <w:lang w:eastAsia="zh-CN"/>
        </w:rPr>
        <w:t>CHINAPLAS 2026</w:t>
      </w:r>
    </w:p>
    <w:p w14:paraId="45E61D09" w14:textId="6FA6CAD6" w:rsidR="00555D05" w:rsidRPr="00B967D5" w:rsidRDefault="00555D05" w:rsidP="00555D05">
      <w:pPr>
        <w:spacing w:line="360" w:lineRule="auto"/>
        <w:ind w:right="1559"/>
        <w:jc w:val="both"/>
        <w:rPr>
          <w:rFonts w:ascii="Arial" w:eastAsia="MingLiU" w:hAnsi="Arial" w:cs="Arial"/>
          <w:sz w:val="20"/>
          <w:szCs w:val="20"/>
          <w:lang w:eastAsia="zh-CN"/>
        </w:rPr>
      </w:pPr>
      <w:r w:rsidRPr="00B967D5">
        <w:rPr>
          <w:rFonts w:ascii="Arial" w:eastAsia="MingLiU" w:hAnsi="Arial" w:cs="Arial"/>
          <w:sz w:val="20"/>
          <w:szCs w:val="20"/>
          <w:lang w:eastAsia="zh-CN"/>
        </w:rPr>
        <w:t>全球熱塑性彈性體</w:t>
      </w:r>
      <w:r w:rsidRPr="00B967D5">
        <w:rPr>
          <w:rFonts w:ascii="Arial" w:eastAsia="MingLiU" w:hAnsi="Arial" w:cs="Arial"/>
          <w:sz w:val="20"/>
          <w:szCs w:val="20"/>
          <w:lang w:eastAsia="zh-CN"/>
        </w:rPr>
        <w:t xml:space="preserve"> (TPE) </w:t>
      </w:r>
      <w:r w:rsidRPr="00B967D5">
        <w:rPr>
          <w:rFonts w:ascii="Arial" w:eastAsia="MingLiU" w:hAnsi="Arial" w:cs="Arial"/>
          <w:sz w:val="20"/>
          <w:szCs w:val="20"/>
          <w:lang w:eastAsia="zh-CN"/>
        </w:rPr>
        <w:t>製造商，凱柏膠寶將參與</w:t>
      </w:r>
      <w:r w:rsidRPr="00B967D5">
        <w:rPr>
          <w:rFonts w:ascii="Arial" w:eastAsia="MingLiU" w:hAnsi="Arial" w:cs="Arial"/>
          <w:sz w:val="20"/>
          <w:szCs w:val="20"/>
          <w:lang w:eastAsia="zh-CN"/>
        </w:rPr>
        <w:t>2026</w:t>
      </w:r>
      <w:r w:rsidRPr="00B967D5">
        <w:rPr>
          <w:rFonts w:ascii="Arial" w:eastAsia="MingLiU" w:hAnsi="Arial" w:cs="Arial"/>
          <w:sz w:val="20"/>
          <w:szCs w:val="20"/>
          <w:lang w:eastAsia="zh-CN"/>
        </w:rPr>
        <w:t>年</w:t>
      </w:r>
      <w:r w:rsidRPr="00B967D5">
        <w:rPr>
          <w:rFonts w:ascii="Arial" w:eastAsia="MingLiU" w:hAnsi="Arial" w:cs="Arial"/>
          <w:sz w:val="20"/>
          <w:szCs w:val="20"/>
          <w:lang w:eastAsia="zh-CN"/>
        </w:rPr>
        <w:t>4</w:t>
      </w:r>
      <w:r w:rsidRPr="00B967D5">
        <w:rPr>
          <w:rFonts w:ascii="Arial" w:eastAsia="MingLiU" w:hAnsi="Arial" w:cs="Arial"/>
          <w:sz w:val="20"/>
          <w:szCs w:val="20"/>
          <w:lang w:eastAsia="zh-CN"/>
        </w:rPr>
        <w:t>月</w:t>
      </w:r>
      <w:r w:rsidRPr="00B967D5">
        <w:rPr>
          <w:rFonts w:ascii="Arial" w:eastAsia="MingLiU" w:hAnsi="Arial" w:cs="Arial"/>
          <w:sz w:val="20"/>
          <w:szCs w:val="20"/>
          <w:lang w:eastAsia="zh-CN"/>
        </w:rPr>
        <w:t>21</w:t>
      </w:r>
      <w:r w:rsidRPr="00B967D5">
        <w:rPr>
          <w:rFonts w:ascii="Arial" w:eastAsia="MingLiU" w:hAnsi="Arial" w:cs="Arial"/>
          <w:sz w:val="20"/>
          <w:szCs w:val="20"/>
          <w:lang w:eastAsia="zh-CN"/>
        </w:rPr>
        <w:t>日至</w:t>
      </w:r>
      <w:r w:rsidRPr="00B967D5">
        <w:rPr>
          <w:rFonts w:ascii="Arial" w:eastAsia="MingLiU" w:hAnsi="Arial" w:cs="Arial"/>
          <w:sz w:val="20"/>
          <w:szCs w:val="20"/>
          <w:lang w:eastAsia="zh-CN"/>
        </w:rPr>
        <w:t>24</w:t>
      </w:r>
      <w:r w:rsidRPr="00B967D5">
        <w:rPr>
          <w:rFonts w:ascii="Arial" w:eastAsia="MingLiU" w:hAnsi="Arial" w:cs="Arial"/>
          <w:sz w:val="20"/>
          <w:szCs w:val="20"/>
          <w:lang w:eastAsia="zh-CN"/>
        </w:rPr>
        <w:t>日</w:t>
      </w:r>
      <w:r w:rsidRPr="004C2993">
        <w:rPr>
          <w:rFonts w:ascii="Arial" w:eastAsia="MingLiU" w:hAnsi="Arial" w:cs="Arial"/>
          <w:sz w:val="20"/>
          <w:szCs w:val="20"/>
          <w:lang w:eastAsia="zh-CN"/>
        </w:rPr>
        <w:t>在中國上海國家會展中心</w:t>
      </w:r>
      <w:r w:rsidRPr="004C2993">
        <w:rPr>
          <w:rFonts w:ascii="Arial" w:eastAsia="MingLiU" w:hAnsi="Arial" w:cs="Arial"/>
          <w:sz w:val="20"/>
          <w:szCs w:val="20"/>
          <w:lang w:eastAsia="zh-CN"/>
        </w:rPr>
        <w:t xml:space="preserve"> (NECC) </w:t>
      </w:r>
      <w:r w:rsidRPr="004C2993">
        <w:rPr>
          <w:rFonts w:ascii="Arial" w:eastAsia="MingLiU" w:hAnsi="Arial" w:cs="Arial"/>
          <w:sz w:val="20"/>
          <w:szCs w:val="20"/>
          <w:lang w:eastAsia="zh-CN"/>
        </w:rPr>
        <w:t>舉行的</w:t>
      </w:r>
      <w:hyperlink r:id="rId13" w:history="1">
        <w:r w:rsidRPr="004C2993">
          <w:rPr>
            <w:rStyle w:val="Hyperlink"/>
            <w:rFonts w:ascii="Arial" w:eastAsia="MingLiU" w:hAnsi="Arial" w:cs="Arial"/>
            <w:sz w:val="20"/>
            <w:szCs w:val="20"/>
            <w:lang w:eastAsia="zh-CN"/>
          </w:rPr>
          <w:t>國際橡塑展</w:t>
        </w:r>
        <w:r w:rsidRPr="004C2993">
          <w:rPr>
            <w:rStyle w:val="Hyperlink"/>
            <w:rFonts w:ascii="Arial" w:eastAsia="MingLiU" w:hAnsi="Arial" w:cs="Arial"/>
            <w:sz w:val="20"/>
            <w:szCs w:val="20"/>
            <w:lang w:eastAsia="zh-CN"/>
          </w:rPr>
          <w:t xml:space="preserve"> (CHINAPLAS 2026)</w:t>
        </w:r>
      </w:hyperlink>
      <w:r w:rsidRPr="004C2993">
        <w:rPr>
          <w:rFonts w:ascii="Arial" w:eastAsia="MingLiU" w:hAnsi="Arial" w:cs="Arial"/>
          <w:sz w:val="20"/>
          <w:szCs w:val="20"/>
          <w:lang w:eastAsia="zh-CN"/>
        </w:rPr>
        <w:t>。屆</w:t>
      </w:r>
      <w:r w:rsidRPr="00B967D5">
        <w:rPr>
          <w:rFonts w:ascii="Arial" w:eastAsia="MingLiU" w:hAnsi="Arial" w:cs="Arial"/>
          <w:sz w:val="20"/>
          <w:szCs w:val="20"/>
          <w:lang w:eastAsia="zh-CN"/>
        </w:rPr>
        <w:t>時，我司將在</w:t>
      </w:r>
      <w:r w:rsidRPr="00B967D5">
        <w:rPr>
          <w:rFonts w:ascii="Arial" w:eastAsia="MingLiU" w:hAnsi="Arial" w:cs="Arial"/>
          <w:sz w:val="20"/>
          <w:szCs w:val="20"/>
          <w:lang w:eastAsia="zh-CN"/>
        </w:rPr>
        <w:t>7.2</w:t>
      </w:r>
      <w:r w:rsidRPr="00B967D5">
        <w:rPr>
          <w:rFonts w:ascii="Arial" w:eastAsia="MingLiU" w:hAnsi="Arial" w:cs="Arial"/>
          <w:sz w:val="20"/>
          <w:szCs w:val="20"/>
          <w:lang w:eastAsia="zh-CN"/>
        </w:rPr>
        <w:t>號館</w:t>
      </w:r>
      <w:r w:rsidRPr="00B967D5">
        <w:rPr>
          <w:rFonts w:ascii="Arial" w:eastAsia="MingLiU" w:hAnsi="Arial" w:cs="Arial"/>
          <w:sz w:val="20"/>
          <w:szCs w:val="20"/>
          <w:lang w:eastAsia="zh-CN"/>
        </w:rPr>
        <w:t>D13</w:t>
      </w:r>
      <w:r w:rsidRPr="00B967D5">
        <w:rPr>
          <w:rFonts w:ascii="Arial" w:eastAsia="MingLiU" w:hAnsi="Arial" w:cs="Arial"/>
          <w:sz w:val="20"/>
          <w:szCs w:val="20"/>
          <w:lang w:eastAsia="zh-CN"/>
        </w:rPr>
        <w:t>展位重點展示適用於多個產業應用的創新</w:t>
      </w:r>
      <w:r w:rsidRPr="00B967D5">
        <w:rPr>
          <w:rFonts w:ascii="Arial" w:eastAsia="MingLiU" w:hAnsi="Arial" w:cs="Arial"/>
          <w:sz w:val="20"/>
          <w:szCs w:val="20"/>
          <w:lang w:eastAsia="zh-CN"/>
        </w:rPr>
        <w:t>TPE</w:t>
      </w:r>
      <w:r w:rsidRPr="00B967D5">
        <w:rPr>
          <w:rFonts w:ascii="Arial" w:eastAsia="MingLiU" w:hAnsi="Arial" w:cs="Arial"/>
          <w:sz w:val="20"/>
          <w:szCs w:val="20"/>
          <w:lang w:eastAsia="zh-CN"/>
        </w:rPr>
        <w:t>解決方案。凱柏膠寶誠摯邀請各界人士蒞臨展位，與業界專家進行一對一免費諮詢，以獲得專業的材料推薦及應用指導。</w:t>
      </w:r>
    </w:p>
    <w:p w14:paraId="27F4C5B3" w14:textId="77777777" w:rsidR="00555D05" w:rsidRPr="00B967D5" w:rsidRDefault="00555D05" w:rsidP="00555D05">
      <w:pPr>
        <w:spacing w:line="360" w:lineRule="auto"/>
        <w:ind w:right="1559"/>
        <w:jc w:val="both"/>
        <w:rPr>
          <w:rFonts w:ascii="Arial" w:eastAsia="MingLiU" w:hAnsi="Arial" w:cs="Arial"/>
          <w:b/>
          <w:bCs/>
          <w:sz w:val="6"/>
          <w:szCs w:val="6"/>
          <w:lang w:eastAsia="zh-CN"/>
        </w:rPr>
      </w:pPr>
    </w:p>
    <w:p w14:paraId="74513F4A" w14:textId="77777777" w:rsidR="00555D05" w:rsidRPr="00B967D5" w:rsidRDefault="00555D05" w:rsidP="00555D05">
      <w:pPr>
        <w:spacing w:line="360" w:lineRule="auto"/>
        <w:ind w:right="1559"/>
        <w:jc w:val="both"/>
        <w:rPr>
          <w:rFonts w:ascii="Arial" w:eastAsia="MingLiU" w:hAnsi="Arial" w:cs="Arial"/>
          <w:b/>
          <w:bCs/>
          <w:sz w:val="20"/>
          <w:szCs w:val="20"/>
          <w:lang w:eastAsia="zh-CN"/>
        </w:rPr>
      </w:pPr>
      <w:r w:rsidRPr="00B967D5">
        <w:rPr>
          <w:rFonts w:ascii="Arial" w:eastAsia="MingLiU" w:hAnsi="Arial" w:cs="Arial"/>
          <w:b/>
          <w:bCs/>
          <w:sz w:val="20"/>
          <w:szCs w:val="20"/>
          <w:lang w:eastAsia="zh-CN"/>
        </w:rPr>
        <w:t>以永續發展為核心</w:t>
      </w:r>
    </w:p>
    <w:p w14:paraId="6BF5DCDC" w14:textId="0EA100B9" w:rsidR="00555D05" w:rsidRPr="00B967D5" w:rsidRDefault="004C2993" w:rsidP="00555D05">
      <w:pPr>
        <w:spacing w:line="360" w:lineRule="auto"/>
        <w:ind w:right="1559"/>
        <w:jc w:val="both"/>
        <w:rPr>
          <w:rFonts w:ascii="Arial" w:eastAsia="MingLiU" w:hAnsi="Arial" w:cs="Arial"/>
          <w:sz w:val="20"/>
          <w:szCs w:val="20"/>
          <w:lang w:eastAsia="zh-CN"/>
        </w:rPr>
      </w:pPr>
      <w:hyperlink r:id="rId14" w:history="1">
        <w:r w:rsidR="00555D05" w:rsidRPr="004C2993">
          <w:rPr>
            <w:rStyle w:val="Hyperlink"/>
            <w:rFonts w:ascii="Arial" w:eastAsia="MingLiU" w:hAnsi="Arial" w:cs="Arial"/>
            <w:sz w:val="20"/>
            <w:szCs w:val="20"/>
            <w:lang w:eastAsia="zh-CN"/>
          </w:rPr>
          <w:t>永續發展</w:t>
        </w:r>
      </w:hyperlink>
      <w:r w:rsidR="00555D05" w:rsidRPr="004C2993">
        <w:rPr>
          <w:rFonts w:ascii="Arial" w:eastAsia="MingLiU" w:hAnsi="Arial" w:cs="Arial"/>
          <w:sz w:val="20"/>
          <w:szCs w:val="20"/>
          <w:lang w:eastAsia="zh-CN"/>
        </w:rPr>
        <w:t>始終是凱柏膠寶創新策略的核心。凱柏膠寶的產品組合涵蓋了生物基</w:t>
      </w:r>
      <w:r w:rsidR="00555D05" w:rsidRPr="00B967D5">
        <w:rPr>
          <w:rFonts w:ascii="Arial" w:eastAsia="MingLiU" w:hAnsi="Arial" w:cs="Arial"/>
          <w:sz w:val="20"/>
          <w:szCs w:val="20"/>
          <w:lang w:eastAsia="zh-CN"/>
        </w:rPr>
        <w:t>TPE</w:t>
      </w:r>
      <w:r w:rsidR="00555D05" w:rsidRPr="00B967D5">
        <w:rPr>
          <w:rFonts w:ascii="Arial" w:eastAsia="MingLiU" w:hAnsi="Arial" w:cs="Arial"/>
          <w:sz w:val="20"/>
          <w:szCs w:val="20"/>
          <w:lang w:eastAsia="zh-CN"/>
        </w:rPr>
        <w:t>，以及含消費後回收</w:t>
      </w:r>
      <w:r w:rsidR="00555D05" w:rsidRPr="00B967D5">
        <w:rPr>
          <w:rFonts w:ascii="Arial" w:eastAsia="MingLiU" w:hAnsi="Arial" w:cs="Arial"/>
          <w:sz w:val="20"/>
          <w:szCs w:val="20"/>
          <w:lang w:eastAsia="zh-CN"/>
        </w:rPr>
        <w:t xml:space="preserve"> (PCR) </w:t>
      </w:r>
      <w:r w:rsidR="00555D05" w:rsidRPr="00B967D5">
        <w:rPr>
          <w:rFonts w:ascii="Arial" w:eastAsia="MingLiU" w:hAnsi="Arial" w:cs="Arial"/>
          <w:sz w:val="20"/>
          <w:szCs w:val="20"/>
          <w:lang w:eastAsia="zh-CN"/>
        </w:rPr>
        <w:t>及工業後</w:t>
      </w:r>
      <w:r w:rsidR="00555D05" w:rsidRPr="00B967D5">
        <w:rPr>
          <w:rFonts w:ascii="Arial" w:eastAsia="MingLiU" w:hAnsi="Arial" w:cs="Arial"/>
          <w:sz w:val="20"/>
          <w:szCs w:val="20"/>
          <w:lang w:eastAsia="zh-CN"/>
        </w:rPr>
        <w:t xml:space="preserve"> (PIR) </w:t>
      </w:r>
      <w:r w:rsidR="00555D05" w:rsidRPr="00B967D5">
        <w:rPr>
          <w:rFonts w:ascii="Arial" w:eastAsia="MingLiU" w:hAnsi="Arial" w:cs="Arial"/>
          <w:sz w:val="20"/>
          <w:szCs w:val="20"/>
          <w:lang w:eastAsia="zh-CN"/>
        </w:rPr>
        <w:t>回收成分的</w:t>
      </w:r>
      <w:r w:rsidR="00555D05" w:rsidRPr="00B967D5">
        <w:rPr>
          <w:rFonts w:ascii="Arial" w:eastAsia="MingLiU" w:hAnsi="Arial" w:cs="Arial"/>
          <w:sz w:val="20"/>
          <w:szCs w:val="20"/>
          <w:lang w:eastAsia="zh-CN"/>
        </w:rPr>
        <w:t>TPE</w:t>
      </w:r>
      <w:r w:rsidR="00555D05" w:rsidRPr="00B967D5">
        <w:rPr>
          <w:rFonts w:ascii="Arial" w:eastAsia="MingLiU" w:hAnsi="Arial" w:cs="Arial"/>
          <w:sz w:val="20"/>
          <w:szCs w:val="20"/>
          <w:lang w:eastAsia="zh-CN"/>
        </w:rPr>
        <w:t>解決方案。同時，其中部分產品已通過</w:t>
      </w:r>
      <w:r w:rsidR="00555D05" w:rsidRPr="00B967D5">
        <w:rPr>
          <w:rFonts w:ascii="Arial" w:eastAsia="MingLiU" w:hAnsi="Arial" w:cs="Arial"/>
          <w:sz w:val="20"/>
          <w:szCs w:val="20"/>
          <w:lang w:eastAsia="zh-CN"/>
        </w:rPr>
        <w:t>GRS (</w:t>
      </w:r>
      <w:r w:rsidR="00555D05" w:rsidRPr="00B967D5">
        <w:rPr>
          <w:rFonts w:ascii="Arial" w:eastAsia="MingLiU" w:hAnsi="Arial" w:cs="Arial"/>
          <w:sz w:val="20"/>
          <w:szCs w:val="20"/>
          <w:lang w:eastAsia="zh-CN"/>
        </w:rPr>
        <w:t>全球回收標準</w:t>
      </w:r>
      <w:r w:rsidR="00555D05" w:rsidRPr="00B967D5">
        <w:rPr>
          <w:rFonts w:ascii="Arial" w:eastAsia="MingLiU" w:hAnsi="Arial" w:cs="Arial"/>
          <w:sz w:val="20"/>
          <w:szCs w:val="20"/>
          <w:lang w:eastAsia="zh-CN"/>
        </w:rPr>
        <w:t xml:space="preserve">) </w:t>
      </w:r>
      <w:r w:rsidR="00555D05" w:rsidRPr="00B967D5">
        <w:rPr>
          <w:rFonts w:ascii="Arial" w:eastAsia="MingLiU" w:hAnsi="Arial" w:cs="Arial"/>
          <w:sz w:val="20"/>
          <w:szCs w:val="20"/>
          <w:lang w:eastAsia="zh-CN"/>
        </w:rPr>
        <w:t>和</w:t>
      </w:r>
      <w:r w:rsidR="00555D05" w:rsidRPr="00B967D5">
        <w:rPr>
          <w:rFonts w:ascii="Arial" w:eastAsia="MingLiU" w:hAnsi="Arial" w:cs="Arial"/>
          <w:sz w:val="20"/>
          <w:szCs w:val="20"/>
          <w:lang w:eastAsia="zh-CN"/>
        </w:rPr>
        <w:t>ISCC PLUS</w:t>
      </w:r>
      <w:r w:rsidR="00555D05" w:rsidRPr="00B967D5">
        <w:rPr>
          <w:rFonts w:ascii="Arial" w:eastAsia="MingLiU" w:hAnsi="Arial" w:cs="Arial"/>
          <w:sz w:val="20"/>
          <w:szCs w:val="20"/>
          <w:lang w:eastAsia="zh-CN"/>
        </w:rPr>
        <w:t>認證。</w:t>
      </w:r>
      <w:r w:rsidR="00555D05" w:rsidRPr="00B967D5">
        <w:rPr>
          <w:rFonts w:ascii="Arial" w:eastAsia="MingLiU" w:hAnsi="Arial" w:cs="Arial"/>
          <w:sz w:val="20"/>
          <w:szCs w:val="20"/>
          <w:lang w:eastAsia="zh-CN"/>
        </w:rPr>
        <w:t xml:space="preserve"> </w:t>
      </w:r>
      <w:r w:rsidR="00555D05" w:rsidRPr="00B967D5">
        <w:rPr>
          <w:rFonts w:ascii="Arial" w:eastAsia="MingLiU" w:hAnsi="Arial" w:cs="Arial"/>
          <w:sz w:val="20"/>
          <w:szCs w:val="20"/>
          <w:lang w:eastAsia="zh-CN"/>
        </w:rPr>
        <w:t>此外，凱柏膠寶還可根據客戶需求提供產品碳足跡</w:t>
      </w:r>
      <w:r w:rsidR="00555D05" w:rsidRPr="00B967D5">
        <w:rPr>
          <w:rFonts w:ascii="Arial" w:eastAsia="MingLiU" w:hAnsi="Arial" w:cs="Arial"/>
          <w:sz w:val="20"/>
          <w:szCs w:val="20"/>
          <w:lang w:eastAsia="zh-CN"/>
        </w:rPr>
        <w:t xml:space="preserve"> (PCF) </w:t>
      </w:r>
      <w:r w:rsidR="00555D05" w:rsidRPr="00B967D5">
        <w:rPr>
          <w:rFonts w:ascii="Arial" w:eastAsia="MingLiU" w:hAnsi="Arial" w:cs="Arial"/>
          <w:sz w:val="20"/>
          <w:szCs w:val="20"/>
          <w:lang w:eastAsia="zh-CN"/>
        </w:rPr>
        <w:t>數據，協助客戶實現更永續的決策。</w:t>
      </w:r>
    </w:p>
    <w:p w14:paraId="5226E22D" w14:textId="77777777" w:rsidR="00555D05" w:rsidRPr="00B967D5" w:rsidRDefault="00555D05" w:rsidP="00555D05">
      <w:pPr>
        <w:spacing w:line="360" w:lineRule="auto"/>
        <w:ind w:right="1559"/>
        <w:jc w:val="both"/>
        <w:rPr>
          <w:rFonts w:ascii="Arial" w:eastAsia="MingLiU" w:hAnsi="Arial" w:cs="Arial"/>
          <w:sz w:val="20"/>
          <w:szCs w:val="20"/>
          <w:lang w:eastAsia="zh-CN"/>
        </w:rPr>
      </w:pPr>
      <w:r w:rsidRPr="00B967D5">
        <w:rPr>
          <w:rFonts w:ascii="Arial" w:eastAsia="MingLiU" w:hAnsi="Arial" w:cs="Arial"/>
          <w:sz w:val="20"/>
          <w:szCs w:val="20"/>
          <w:lang w:eastAsia="zh-CN"/>
        </w:rPr>
        <w:lastRenderedPageBreak/>
        <w:t>凱柏膠寶榮獲</w:t>
      </w:r>
      <w:r w:rsidRPr="00B967D5">
        <w:rPr>
          <w:rFonts w:ascii="Arial" w:eastAsia="MingLiU" w:hAnsi="Arial" w:cs="Arial"/>
          <w:sz w:val="20"/>
          <w:szCs w:val="20"/>
          <w:lang w:eastAsia="zh-CN"/>
        </w:rPr>
        <w:t>2025</w:t>
      </w:r>
      <w:r w:rsidRPr="00B967D5">
        <w:rPr>
          <w:rFonts w:ascii="Arial" w:eastAsia="MingLiU" w:hAnsi="Arial" w:cs="Arial"/>
          <w:sz w:val="20"/>
          <w:szCs w:val="20"/>
          <w:lang w:eastAsia="zh-CN"/>
        </w:rPr>
        <w:t>年</w:t>
      </w:r>
      <w:r w:rsidRPr="00B967D5">
        <w:rPr>
          <w:rFonts w:ascii="Arial" w:eastAsia="MingLiU" w:hAnsi="Arial" w:cs="Arial"/>
          <w:sz w:val="20"/>
          <w:szCs w:val="20"/>
          <w:lang w:eastAsia="zh-CN"/>
        </w:rPr>
        <w:t>EcoVadis</w:t>
      </w:r>
      <w:r w:rsidRPr="00B967D5">
        <w:rPr>
          <w:rFonts w:ascii="Arial" w:eastAsia="MingLiU" w:hAnsi="Arial" w:cs="Arial"/>
          <w:sz w:val="20"/>
          <w:szCs w:val="20"/>
          <w:lang w:eastAsia="zh-CN"/>
        </w:rPr>
        <w:t>金牌認證，堅定實踐科學碳目標倡議</w:t>
      </w:r>
      <w:r w:rsidRPr="00B967D5">
        <w:rPr>
          <w:rFonts w:ascii="Arial" w:eastAsia="MingLiU" w:hAnsi="Arial" w:cs="Arial"/>
          <w:sz w:val="20"/>
          <w:szCs w:val="20"/>
          <w:lang w:eastAsia="zh-CN"/>
        </w:rPr>
        <w:t xml:space="preserve"> (SBTi)</w:t>
      </w:r>
      <w:r w:rsidRPr="00B967D5">
        <w:rPr>
          <w:rFonts w:ascii="Arial" w:eastAsia="MingLiU" w:hAnsi="Arial" w:cs="Arial"/>
          <w:sz w:val="20"/>
          <w:szCs w:val="20"/>
          <w:lang w:eastAsia="zh-CN"/>
        </w:rPr>
        <w:t>，並積極回應全球氣候行動。</w:t>
      </w:r>
    </w:p>
    <w:p w14:paraId="38BFB4BC" w14:textId="77777777" w:rsidR="00555D05" w:rsidRPr="00B967D5" w:rsidRDefault="00555D05" w:rsidP="00555D05">
      <w:pPr>
        <w:spacing w:line="360" w:lineRule="auto"/>
        <w:ind w:right="1559"/>
        <w:jc w:val="both"/>
        <w:rPr>
          <w:rFonts w:ascii="Arial" w:eastAsia="MingLiU" w:hAnsi="Arial" w:cs="Arial"/>
          <w:sz w:val="20"/>
          <w:szCs w:val="20"/>
          <w:lang w:eastAsia="zh-CN"/>
        </w:rPr>
      </w:pPr>
      <w:r w:rsidRPr="00B967D5">
        <w:rPr>
          <w:rFonts w:ascii="Arial" w:eastAsia="MingLiU" w:hAnsi="Arial" w:cs="Arial"/>
          <w:sz w:val="20"/>
          <w:szCs w:val="20"/>
          <w:lang w:eastAsia="zh-CN"/>
        </w:rPr>
        <w:t>凱柏膠寶的永續</w:t>
      </w:r>
      <w:r w:rsidRPr="00B967D5">
        <w:rPr>
          <w:rFonts w:ascii="Arial" w:eastAsia="MingLiU" w:hAnsi="Arial" w:cs="Arial"/>
          <w:sz w:val="20"/>
          <w:szCs w:val="20"/>
          <w:lang w:eastAsia="zh-CN"/>
        </w:rPr>
        <w:t>TPE</w:t>
      </w:r>
      <w:r w:rsidRPr="00B967D5">
        <w:rPr>
          <w:rFonts w:ascii="Arial" w:eastAsia="MingLiU" w:hAnsi="Arial" w:cs="Arial"/>
          <w:sz w:val="20"/>
          <w:szCs w:val="20"/>
          <w:lang w:eastAsia="zh-CN"/>
        </w:rPr>
        <w:t>材料具有卓越的性能穩定性和可靠性，廣泛應用於各類領域，協助客戶減少排放、提升循環利用，以便實現永續發展目標。</w:t>
      </w:r>
    </w:p>
    <w:p w14:paraId="2D8568B7" w14:textId="77777777" w:rsidR="00555D05" w:rsidRPr="00B967D5" w:rsidRDefault="00555D05" w:rsidP="00555D05">
      <w:pPr>
        <w:spacing w:line="360" w:lineRule="auto"/>
        <w:ind w:right="1559"/>
        <w:jc w:val="both"/>
        <w:rPr>
          <w:rFonts w:ascii="Arial" w:eastAsia="MingLiU" w:hAnsi="Arial" w:cs="Arial"/>
          <w:sz w:val="20"/>
          <w:szCs w:val="20"/>
          <w:lang w:eastAsia="zh-CN"/>
        </w:rPr>
      </w:pPr>
      <w:r w:rsidRPr="00B967D5">
        <w:rPr>
          <w:rFonts w:ascii="Arial" w:eastAsia="MingLiU" w:hAnsi="Arial" w:cs="Arial"/>
          <w:sz w:val="20"/>
          <w:szCs w:val="20"/>
          <w:lang w:eastAsia="zh-CN"/>
        </w:rPr>
        <w:t>歡迎隨時與凱柏膠寶聯繫，與我們攜手共創永續高性能材料的未來。</w:t>
      </w:r>
    </w:p>
    <w:p w14:paraId="273A35CC" w14:textId="7ED9C4C1" w:rsidR="00FE6AC0" w:rsidRPr="00FE6AC0" w:rsidRDefault="00FE6AC0" w:rsidP="00110819">
      <w:pPr>
        <w:spacing w:line="360" w:lineRule="auto"/>
        <w:ind w:right="1559"/>
        <w:jc w:val="both"/>
        <w:rPr>
          <w:rFonts w:ascii="Arial" w:eastAsia="MingLiU" w:hAnsi="Arial" w:cs="Arial"/>
          <w:b/>
          <w:bCs/>
          <w:color w:val="000000" w:themeColor="text1"/>
          <w:sz w:val="20"/>
          <w:szCs w:val="20"/>
          <w:lang w:eastAsia="zh-CN"/>
        </w:rPr>
      </w:pPr>
      <w:r w:rsidRPr="004C2993">
        <w:rPr>
          <w:rFonts w:ascii="Arial" w:eastAsia="MingLiU" w:hAnsi="Arial" w:cs="Arial"/>
          <w:b/>
          <w:bCs/>
          <w:color w:val="000000" w:themeColor="text1"/>
          <w:sz w:val="20"/>
          <w:szCs w:val="20"/>
          <w:lang w:eastAsia="zh-CN"/>
        </w:rPr>
        <w:t>探索更多</w:t>
      </w:r>
      <w:r w:rsidRPr="004C2993">
        <w:rPr>
          <w:rFonts w:ascii="Arial" w:eastAsia="MingLiU" w:hAnsi="Arial" w:cs="Arial"/>
          <w:b/>
          <w:bCs/>
          <w:color w:val="000000" w:themeColor="text1"/>
          <w:sz w:val="20"/>
          <w:szCs w:val="20"/>
          <w:lang w:eastAsia="zh-CN"/>
        </w:rPr>
        <w:t xml:space="preserve"> TPE </w:t>
      </w:r>
      <w:r w:rsidRPr="004C2993">
        <w:rPr>
          <w:rFonts w:ascii="Arial" w:eastAsia="MingLiU" w:hAnsi="Arial" w:cs="Arial"/>
          <w:b/>
          <w:bCs/>
          <w:color w:val="000000" w:themeColor="text1"/>
          <w:sz w:val="20"/>
          <w:szCs w:val="20"/>
          <w:lang w:eastAsia="zh-CN"/>
        </w:rPr>
        <w:t>應用：</w:t>
      </w:r>
      <w:r w:rsidRPr="004C2993">
        <w:rPr>
          <w:rFonts w:ascii="Arial" w:eastAsia="MingLiU" w:hAnsi="Arial" w:cs="Arial"/>
          <w:color w:val="000000" w:themeColor="text1"/>
          <w:sz w:val="20"/>
          <w:szCs w:val="20"/>
          <w:lang w:eastAsia="zh-CN"/>
        </w:rPr>
        <w:t>從</w:t>
      </w:r>
      <w:hyperlink r:id="rId15" w:history="1">
        <w:r w:rsidRPr="004C2993">
          <w:rPr>
            <w:rStyle w:val="Hyperlink"/>
            <w:rFonts w:ascii="Arial" w:eastAsia="MingLiU" w:hAnsi="Arial" w:cs="Arial"/>
            <w:sz w:val="20"/>
            <w:szCs w:val="20"/>
            <w:lang w:eastAsia="zh-CN"/>
          </w:rPr>
          <w:t>列車扶手</w:t>
        </w:r>
      </w:hyperlink>
      <w:r w:rsidRPr="004C2993">
        <w:rPr>
          <w:rFonts w:ascii="Arial" w:eastAsia="MingLiU" w:hAnsi="Arial" w:cs="Arial"/>
          <w:color w:val="000000" w:themeColor="text1"/>
          <w:sz w:val="20"/>
          <w:szCs w:val="20"/>
          <w:lang w:eastAsia="zh-CN"/>
        </w:rPr>
        <w:t>到</w:t>
      </w:r>
      <w:hyperlink r:id="rId16" w:history="1">
        <w:r w:rsidRPr="004C2993">
          <w:rPr>
            <w:rStyle w:val="Hyperlink"/>
            <w:rFonts w:ascii="Arial" w:eastAsia="MingLiU" w:hAnsi="Arial" w:cs="Arial"/>
            <w:sz w:val="20"/>
            <w:szCs w:val="20"/>
            <w:lang w:eastAsia="zh-CN"/>
          </w:rPr>
          <w:t>智慧門鎖</w:t>
        </w:r>
      </w:hyperlink>
      <w:r w:rsidRPr="004C2993">
        <w:rPr>
          <w:rFonts w:ascii="Arial" w:eastAsia="MingLiU" w:hAnsi="Arial" w:cs="Arial"/>
          <w:color w:val="000000" w:themeColor="text1"/>
          <w:sz w:val="20"/>
          <w:szCs w:val="20"/>
          <w:lang w:eastAsia="zh-CN"/>
        </w:rPr>
        <w:t>與</w:t>
      </w:r>
      <w:hyperlink r:id="rId17" w:history="1">
        <w:r w:rsidRPr="004C2993">
          <w:rPr>
            <w:rStyle w:val="Hyperlink"/>
            <w:rFonts w:ascii="Arial" w:eastAsia="MingLiU" w:hAnsi="Arial" w:cs="Arial"/>
            <w:sz w:val="20"/>
            <w:szCs w:val="20"/>
            <w:lang w:eastAsia="zh-CN"/>
          </w:rPr>
          <w:t>監控設備</w:t>
        </w:r>
      </w:hyperlink>
      <w:r w:rsidRPr="004C2993">
        <w:rPr>
          <w:rFonts w:ascii="Arial" w:eastAsia="MingLiU" w:hAnsi="Arial" w:cs="Arial"/>
          <w:color w:val="000000" w:themeColor="text1"/>
          <w:sz w:val="20"/>
          <w:szCs w:val="20"/>
          <w:lang w:eastAsia="zh-CN"/>
        </w:rPr>
        <w:t>，了解凱柏膠寶的</w:t>
      </w:r>
      <w:r w:rsidRPr="00FE6AC0">
        <w:rPr>
          <w:rFonts w:ascii="Arial" w:eastAsia="MingLiU" w:hAnsi="Arial" w:cs="Arial"/>
          <w:color w:val="000000" w:themeColor="text1"/>
          <w:sz w:val="20"/>
          <w:szCs w:val="20"/>
          <w:lang w:eastAsia="zh-CN"/>
        </w:rPr>
        <w:t xml:space="preserve"> TPE </w:t>
      </w:r>
      <w:r w:rsidRPr="00FE6AC0">
        <w:rPr>
          <w:rFonts w:ascii="Arial" w:eastAsia="MingLiU" w:hAnsi="Arial" w:cs="Arial"/>
          <w:color w:val="000000" w:themeColor="text1"/>
          <w:sz w:val="20"/>
          <w:szCs w:val="20"/>
          <w:lang w:eastAsia="zh-CN"/>
        </w:rPr>
        <w:t>解決方案是如何為日常生活帶來更高的安全性、耐用性與創新體驗。</w:t>
      </w:r>
    </w:p>
    <w:p w14:paraId="761314E1" w14:textId="77777777" w:rsidR="00555D05" w:rsidRDefault="00555D05" w:rsidP="00555D05">
      <w:pPr>
        <w:spacing w:line="360" w:lineRule="auto"/>
        <w:ind w:right="1559"/>
        <w:jc w:val="both"/>
        <w:rPr>
          <w:rFonts w:ascii="Arial" w:eastAsia="MingLiU" w:hAnsi="Arial" w:cs="Arial"/>
          <w:b/>
          <w:bCs/>
          <w:sz w:val="20"/>
          <w:szCs w:val="20"/>
          <w:lang w:eastAsia="zh-CN"/>
        </w:rPr>
      </w:pPr>
      <w:r>
        <w:rPr>
          <w:rFonts w:ascii="Arial" w:eastAsia="MingLiU" w:hAnsi="Arial" w:cs="Arial" w:hint="eastAsia"/>
          <w:b/>
          <w:bCs/>
          <w:sz w:val="20"/>
          <w:szCs w:val="20"/>
          <w:lang w:eastAsia="zh-CN"/>
        </w:rPr>
        <w:t>中國銷售辦公室</w:t>
      </w:r>
    </w:p>
    <w:p w14:paraId="5514E935" w14:textId="77777777" w:rsidR="00555D05" w:rsidRDefault="00555D05" w:rsidP="00555D05">
      <w:pPr>
        <w:spacing w:line="360" w:lineRule="auto"/>
        <w:ind w:right="1559"/>
        <w:jc w:val="both"/>
        <w:rPr>
          <w:rFonts w:ascii="Arial" w:eastAsia="MingLiU" w:hAnsi="Arial" w:cs="Arial"/>
          <w:sz w:val="20"/>
          <w:szCs w:val="20"/>
          <w:lang w:eastAsia="zh-CN"/>
        </w:rPr>
      </w:pPr>
      <w:r>
        <w:rPr>
          <w:rFonts w:ascii="Arial" w:eastAsia="MingLiU" w:hAnsi="Arial" w:cs="Arial" w:hint="eastAsia"/>
          <w:sz w:val="20"/>
          <w:szCs w:val="20"/>
          <w:lang w:eastAsia="zh-CN"/>
        </w:rPr>
        <w:t>凱柏膠寶不斷發展並提昇在</w:t>
      </w:r>
      <w:r>
        <w:rPr>
          <w:rFonts w:ascii="Arial" w:eastAsia="MingLiU" w:hAnsi="Arial" w:cs="Arial"/>
          <w:sz w:val="20"/>
          <w:szCs w:val="20"/>
          <w:lang w:eastAsia="zh-CN"/>
        </w:rPr>
        <w:t xml:space="preserve"> TPE </w:t>
      </w:r>
      <w:r>
        <w:rPr>
          <w:rFonts w:ascii="Arial" w:eastAsia="MingLiU" w:hAnsi="Arial" w:cs="Arial" w:hint="eastAsia"/>
          <w:sz w:val="20"/>
          <w:szCs w:val="20"/>
          <w:lang w:eastAsia="zh-CN"/>
        </w:rPr>
        <w:t>行業的競爭優勢地位，如今已發展成為業內知名企業，並在中國上海</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凱柏膠寶塑料（上海）有限公司及香港特別行政區</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凱柏膠寶中國有限公司設有銷售辦公室，</w:t>
      </w:r>
      <w:r>
        <w:rPr>
          <w:rFonts w:ascii="Arial" w:eastAsia="MingLiU" w:hAnsi="Arial" w:cs="Arial"/>
          <w:sz w:val="20"/>
          <w:szCs w:val="20"/>
          <w:lang w:eastAsia="zh-CN"/>
        </w:rPr>
        <w:t xml:space="preserve"> </w:t>
      </w:r>
      <w:r>
        <w:rPr>
          <w:rFonts w:ascii="Arial" w:eastAsia="MingLiU" w:hAnsi="Arial" w:cs="Arial" w:hint="eastAsia"/>
          <w:sz w:val="20"/>
          <w:szCs w:val="20"/>
          <w:lang w:eastAsia="zh-CN"/>
        </w:rPr>
        <w:t>還在北京、瀋陽、武漢、廣州等地都設有銷售網絡。</w:t>
      </w:r>
    </w:p>
    <w:p w14:paraId="759A925F" w14:textId="2E25F1DC" w:rsidR="00555D05" w:rsidRPr="004C2993" w:rsidRDefault="00555D05" w:rsidP="004C2993">
      <w:pPr>
        <w:spacing w:line="360" w:lineRule="auto"/>
        <w:ind w:right="1559"/>
        <w:rPr>
          <w:rFonts w:ascii="Arial" w:hAnsi="Arial" w:cs="Arial"/>
          <w:i/>
          <w:iCs/>
          <w:sz w:val="16"/>
          <w:szCs w:val="16"/>
          <w:lang w:eastAsia="zh-CN"/>
        </w:rPr>
      </w:pPr>
      <w:r w:rsidRPr="00FE3F8D">
        <w:rPr>
          <w:rFonts w:ascii="Arial" w:hAnsi="Arial" w:cs="Arial" w:hint="eastAsia"/>
          <w:b/>
          <w:bCs/>
          <w:i/>
          <w:iCs/>
          <w:sz w:val="16"/>
          <w:szCs w:val="16"/>
          <w:lang w:eastAsia="zh-CN"/>
        </w:rPr>
        <w:t>免責聲明：</w:t>
      </w:r>
      <w:r w:rsidRPr="00FE3F8D">
        <w:rPr>
          <w:rFonts w:ascii="Arial" w:hAnsi="Arial" w:cs="Arial" w:hint="eastAsia"/>
          <w:i/>
          <w:iCs/>
          <w:sz w:val="16"/>
          <w:szCs w:val="16"/>
          <w:lang w:eastAsia="zh-CN"/>
        </w:rPr>
        <w:t>上述應用場景僅為展示材料性能之參考範例，最終產品的法規合規性及使用適配性應由客戶依據相關要求自行驗證。</w:t>
      </w:r>
      <w:r w:rsidR="00D04F89">
        <w:rPr>
          <w:noProof/>
        </w:rPr>
        <w:drawing>
          <wp:inline distT="0" distB="0" distL="0" distR="0" wp14:anchorId="42AD0921" wp14:editId="4BF38F90">
            <wp:extent cx="4298950" cy="2378482"/>
            <wp:effectExtent l="0" t="0" r="6350" b="3175"/>
            <wp:docPr id="1033972860" name="Picture 1" descr="A white electronic device with a white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972860" name="Picture 1" descr="A white electronic device with a white screen&#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0234" cy="2384725"/>
                    </a:xfrm>
                    <a:prstGeom prst="rect">
                      <a:avLst/>
                    </a:prstGeom>
                    <a:noFill/>
                    <a:ln>
                      <a:noFill/>
                    </a:ln>
                  </pic:spPr>
                </pic:pic>
              </a:graphicData>
            </a:graphic>
          </wp:inline>
        </w:drawing>
      </w:r>
      <w:r w:rsidR="00416245" w:rsidRPr="00B42F9F">
        <w:rPr>
          <w:rFonts w:ascii="Arial" w:hAnsi="Arial" w:cs="Arial"/>
          <w:color w:val="000000" w:themeColor="text1"/>
          <w:sz w:val="20"/>
          <w:szCs w:val="20"/>
          <w:lang w:eastAsia="zh-CN"/>
        </w:rPr>
        <w:br/>
      </w:r>
      <w:bookmarkStart w:id="0" w:name="_Hlk205301760"/>
      <w:r w:rsidRPr="00C348D9">
        <w:rPr>
          <w:rFonts w:ascii="Arial" w:eastAsia="MingLiU" w:hAnsi="Arial" w:cs="Arial"/>
          <w:b/>
          <w:sz w:val="20"/>
          <w:szCs w:val="20"/>
          <w:lang w:eastAsia="zh-CN"/>
        </w:rPr>
        <w:t>（圖片：</w:t>
      </w:r>
      <w:r w:rsidRPr="00C348D9">
        <w:rPr>
          <w:rFonts w:ascii="Arial" w:eastAsia="MingLiU" w:hAnsi="Arial" w:cs="Arial"/>
          <w:b/>
          <w:sz w:val="20"/>
          <w:szCs w:val="20"/>
          <w:lang w:eastAsia="zh-CN"/>
        </w:rPr>
        <w:t>© 20</w:t>
      </w:r>
      <w:r>
        <w:rPr>
          <w:rFonts w:ascii="Arial" w:hAnsi="Arial" w:cs="Arial" w:hint="eastAsia"/>
          <w:b/>
          <w:sz w:val="20"/>
          <w:szCs w:val="20"/>
          <w:lang w:eastAsia="zh-CN"/>
        </w:rPr>
        <w:t>26</w:t>
      </w:r>
      <w:r w:rsidRPr="00C348D9">
        <w:rPr>
          <w:rFonts w:ascii="Arial" w:eastAsia="MingLiU" w:hAnsi="Arial" w:cs="Arial"/>
          <w:b/>
          <w:sz w:val="20"/>
          <w:szCs w:val="20"/>
          <w:lang w:eastAsia="zh-CN"/>
        </w:rPr>
        <w:t>凱柏膠寶版權所有）</w:t>
      </w:r>
    </w:p>
    <w:p w14:paraId="45EE37BA" w14:textId="77777777" w:rsidR="00555D05" w:rsidRDefault="00555D05" w:rsidP="00555D05">
      <w:pPr>
        <w:tabs>
          <w:tab w:val="left" w:pos="6804"/>
        </w:tabs>
        <w:spacing w:line="360" w:lineRule="auto"/>
        <w:ind w:right="1559"/>
        <w:jc w:val="both"/>
        <w:rPr>
          <w:rFonts w:ascii="Arial" w:hAnsi="Arial" w:cs="Arial"/>
          <w:bCs/>
          <w:sz w:val="20"/>
          <w:szCs w:val="20"/>
          <w:lang w:eastAsia="zh-CN"/>
        </w:rPr>
      </w:pPr>
      <w:r w:rsidRPr="00C348D9">
        <w:rPr>
          <w:rFonts w:ascii="Arial" w:eastAsia="MingLiU" w:hAnsi="Arial" w:cs="Arial"/>
          <w:bCs/>
          <w:sz w:val="20"/>
          <w:szCs w:val="20"/>
          <w:lang w:eastAsia="zh-CN"/>
        </w:rPr>
        <w:lastRenderedPageBreak/>
        <w:t>如需高畫質圖片，請聯絡</w:t>
      </w:r>
      <w:r w:rsidRPr="00C348D9">
        <w:rPr>
          <w:rFonts w:ascii="Arial" w:eastAsia="MingLiU" w:hAnsi="Arial" w:cs="Arial"/>
          <w:bCs/>
          <w:sz w:val="20"/>
          <w:szCs w:val="20"/>
          <w:lang w:eastAsia="zh-CN"/>
        </w:rPr>
        <w:t xml:space="preserve"> Bridget Ngang</w:t>
      </w:r>
      <w:r w:rsidRPr="00C348D9">
        <w:rPr>
          <w:rFonts w:ascii="Arial" w:eastAsia="MingLiU" w:hAnsi="Arial" w:cs="Arial"/>
          <w:bCs/>
          <w:sz w:val="20"/>
          <w:szCs w:val="20"/>
          <w:lang w:eastAsia="zh-CN"/>
        </w:rPr>
        <w:t>（</w:t>
      </w:r>
      <w:r w:rsidRPr="00C348D9">
        <w:rPr>
          <w:rFonts w:ascii="Arial" w:eastAsia="MingLiU" w:hAnsi="Arial" w:cs="Arial"/>
          <w:bCs/>
          <w:sz w:val="20"/>
          <w:szCs w:val="20"/>
          <w:lang w:eastAsia="zh-CN"/>
        </w:rPr>
        <w:t>bridget.ngang@kraiburg-tpe.com</w:t>
      </w:r>
      <w:r w:rsidRPr="00C348D9">
        <w:rPr>
          <w:rFonts w:ascii="Arial" w:eastAsia="MingLiU" w:hAnsi="Arial" w:cs="Arial"/>
          <w:bCs/>
          <w:sz w:val="20"/>
          <w:szCs w:val="20"/>
          <w:lang w:eastAsia="zh-CN"/>
        </w:rPr>
        <w:t>，</w:t>
      </w:r>
      <w:r w:rsidRPr="00C348D9">
        <w:rPr>
          <w:rFonts w:ascii="Arial" w:eastAsia="MingLiU" w:hAnsi="Arial" w:cs="Arial"/>
          <w:bCs/>
          <w:sz w:val="20"/>
          <w:szCs w:val="20"/>
          <w:lang w:eastAsia="zh-CN"/>
        </w:rPr>
        <w:t>+6 03 9545 6301</w:t>
      </w:r>
      <w:r w:rsidRPr="00C348D9">
        <w:rPr>
          <w:rFonts w:ascii="Arial" w:eastAsia="MingLiU" w:hAnsi="Arial" w:cs="Arial"/>
          <w:bCs/>
          <w:sz w:val="20"/>
          <w:szCs w:val="20"/>
          <w:lang w:eastAsia="zh-CN"/>
        </w:rPr>
        <w:t>）。</w:t>
      </w:r>
    </w:p>
    <w:bookmarkEnd w:id="0"/>
    <w:p w14:paraId="457A1E5E" w14:textId="5EDCC617" w:rsidR="00110819" w:rsidRPr="003E4160" w:rsidRDefault="00555D05" w:rsidP="00555D05">
      <w:pPr>
        <w:spacing w:line="360" w:lineRule="auto"/>
        <w:ind w:right="1559"/>
        <w:jc w:val="both"/>
        <w:rPr>
          <w:rFonts w:ascii="Arial" w:hAnsi="Arial" w:cs="Arial"/>
          <w:b/>
          <w:sz w:val="20"/>
          <w:szCs w:val="20"/>
          <w:lang w:val="en-GB" w:eastAsia="zh-CN"/>
        </w:rPr>
      </w:pPr>
      <w:r w:rsidRPr="000829E1">
        <w:rPr>
          <w:rFonts w:ascii="MingLiU" w:eastAsia="MingLiU" w:hAnsi="MingLiU" w:cs="Arial" w:hint="eastAsia"/>
          <w:b/>
          <w:sz w:val="20"/>
          <w:szCs w:val="20"/>
          <w:lang w:val="en-GB" w:eastAsia="zh-CN"/>
        </w:rPr>
        <w:t>媒體聯絡人資訊：</w:t>
      </w:r>
      <w:r w:rsidR="00110819" w:rsidRPr="003E4160">
        <w:rPr>
          <w:rFonts w:ascii="Arial" w:hAnsi="Arial" w:cs="Arial"/>
          <w:b/>
          <w:noProof/>
          <w:sz w:val="20"/>
          <w:szCs w:val="20"/>
          <w:lang w:val="en-MY" w:eastAsia="en-MY" w:bidi="ar-SA"/>
        </w:rPr>
        <w:drawing>
          <wp:anchor distT="0" distB="0" distL="114300" distR="114300" simplePos="0" relativeHeight="251662336" behindDoc="0" locked="0" layoutInCell="1" allowOverlap="1" wp14:anchorId="78EBD409" wp14:editId="0A325FF3">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EF0B1D" w14:textId="77777777" w:rsidR="00555D05" w:rsidRDefault="00555D05" w:rsidP="00555D05">
      <w:pPr>
        <w:ind w:right="1559"/>
        <w:rPr>
          <w:lang w:eastAsia="zh-CN"/>
        </w:rPr>
      </w:pPr>
      <w:hyperlink r:id="rId21" w:history="1">
        <w:r w:rsidRPr="00BB414E">
          <w:rPr>
            <w:rStyle w:val="Hyperlink"/>
            <w:rFonts w:ascii="Arial" w:eastAsia="MingLiU" w:hAnsi="Arial" w:cs="Arial"/>
            <w:color w:val="000000" w:themeColor="text1"/>
            <w:sz w:val="20"/>
            <w:szCs w:val="20"/>
            <w:lang w:eastAsia="zh-CN"/>
          </w:rPr>
          <w:t>下載高清圖片</w:t>
        </w:r>
      </w:hyperlink>
    </w:p>
    <w:p w14:paraId="15A5F15E" w14:textId="77777777" w:rsidR="00116C33" w:rsidRPr="003E4160" w:rsidRDefault="00116C33" w:rsidP="00116C33">
      <w:pPr>
        <w:ind w:right="1559"/>
        <w:rPr>
          <w:rFonts w:ascii="Arial" w:hAnsi="Arial" w:cs="Arial"/>
          <w:b/>
          <w:sz w:val="20"/>
          <w:szCs w:val="20"/>
          <w:lang w:val="en-GB" w:eastAsia="zh-CN"/>
        </w:rPr>
      </w:pPr>
      <w:r w:rsidRPr="003E4160">
        <w:rPr>
          <w:noProof/>
          <w:sz w:val="20"/>
          <w:szCs w:val="20"/>
          <w:lang w:val="en-MY" w:eastAsia="en-MY" w:bidi="ar-SA"/>
        </w:rPr>
        <w:drawing>
          <wp:anchor distT="0" distB="0" distL="114300" distR="114300" simplePos="0" relativeHeight="251660288" behindDoc="1" locked="0" layoutInCell="1" allowOverlap="1" wp14:anchorId="4FFD4346" wp14:editId="420AAD12">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1" w:name="_Hlk181171200"/>
    <w:p w14:paraId="3B6C2ACE" w14:textId="77777777" w:rsidR="00555D05" w:rsidRPr="00C97B0A" w:rsidRDefault="00555D05" w:rsidP="00555D05">
      <w:pPr>
        <w:ind w:right="1559"/>
        <w:rPr>
          <w:rFonts w:ascii="Arial" w:hAnsi="Arial" w:cs="Arial"/>
          <w:color w:val="000000" w:themeColor="text1"/>
          <w:sz w:val="20"/>
          <w:szCs w:val="20"/>
          <w:u w:val="single"/>
          <w:lang w:eastAsia="zh-CN"/>
        </w:rPr>
      </w:pPr>
      <w:r w:rsidRPr="00C97B0A">
        <w:rPr>
          <w:rFonts w:ascii="Arial" w:eastAsia="MingLiU" w:hAnsi="Arial" w:cs="Arial"/>
          <w:color w:val="000000" w:themeColor="text1"/>
          <w:sz w:val="20"/>
          <w:szCs w:val="20"/>
          <w:u w:val="single"/>
          <w:lang w:eastAsia="zh-CN"/>
        </w:rPr>
        <w:fldChar w:fldCharType="begin"/>
      </w:r>
      <w:r w:rsidRPr="00C97B0A">
        <w:rPr>
          <w:rFonts w:ascii="Arial" w:eastAsia="MingLiU" w:hAnsi="Arial" w:cs="Arial"/>
          <w:color w:val="000000" w:themeColor="text1"/>
          <w:sz w:val="20"/>
          <w:szCs w:val="20"/>
          <w:u w:val="single"/>
          <w:lang w:eastAsia="zh-CN"/>
        </w:rPr>
        <w:instrText>HYPERLINK "https://www.kraiburg-tpe.com/zh-hant/press"</w:instrText>
      </w:r>
      <w:r w:rsidRPr="00C97B0A">
        <w:rPr>
          <w:rFonts w:ascii="Arial" w:eastAsia="MingLiU" w:hAnsi="Arial" w:cs="Arial"/>
          <w:color w:val="000000" w:themeColor="text1"/>
          <w:sz w:val="20"/>
          <w:szCs w:val="20"/>
          <w:u w:val="single"/>
          <w:lang w:eastAsia="zh-CN"/>
        </w:rPr>
      </w:r>
      <w:r w:rsidRPr="00C97B0A">
        <w:rPr>
          <w:rFonts w:ascii="Arial" w:eastAsia="MingLiU" w:hAnsi="Arial" w:cs="Arial"/>
          <w:color w:val="000000" w:themeColor="text1"/>
          <w:sz w:val="20"/>
          <w:szCs w:val="20"/>
          <w:u w:val="single"/>
          <w:lang w:eastAsia="zh-CN"/>
        </w:rPr>
        <w:fldChar w:fldCharType="separate"/>
      </w:r>
      <w:r w:rsidRPr="00C97B0A">
        <w:rPr>
          <w:rStyle w:val="Hyperlink"/>
          <w:rFonts w:ascii="Arial" w:eastAsia="MingLiU" w:hAnsi="Arial" w:cs="Arial"/>
          <w:color w:val="000000" w:themeColor="text1"/>
          <w:sz w:val="20"/>
          <w:szCs w:val="20"/>
          <w:lang w:eastAsia="zh-CN"/>
        </w:rPr>
        <w:t>凱柏膠寶最新資訊</w:t>
      </w:r>
      <w:bookmarkEnd w:id="1"/>
      <w:r w:rsidRPr="00C97B0A">
        <w:rPr>
          <w:rFonts w:ascii="Arial" w:eastAsia="MingLiU" w:hAnsi="Arial" w:cs="Arial"/>
          <w:color w:val="000000" w:themeColor="text1"/>
          <w:sz w:val="20"/>
          <w:szCs w:val="20"/>
          <w:u w:val="single"/>
          <w:lang w:eastAsia="zh-CN"/>
        </w:rPr>
        <w:fldChar w:fldCharType="end"/>
      </w:r>
    </w:p>
    <w:p w14:paraId="67029621" w14:textId="499C2F67" w:rsidR="00110819" w:rsidRDefault="00110819" w:rsidP="00110819">
      <w:pPr>
        <w:ind w:right="1559"/>
        <w:rPr>
          <w:rFonts w:ascii="Arial" w:hAnsi="Arial" w:cs="Arial"/>
          <w:bCs/>
          <w:sz w:val="20"/>
          <w:szCs w:val="20"/>
          <w:lang w:val="en-GB" w:eastAsia="zh-CN"/>
        </w:rPr>
      </w:pPr>
    </w:p>
    <w:p w14:paraId="1871AE34" w14:textId="77777777" w:rsidR="00555D05" w:rsidRDefault="00555D05" w:rsidP="00555D05">
      <w:pPr>
        <w:ind w:right="1559"/>
        <w:rPr>
          <w:rFonts w:ascii="Arial" w:hAnsi="Arial" w:cs="Arial"/>
          <w:b/>
          <w:sz w:val="20"/>
          <w:szCs w:val="20"/>
          <w:lang w:eastAsia="zh-CN"/>
        </w:rPr>
      </w:pPr>
      <w:r w:rsidRPr="00C348D9">
        <w:rPr>
          <w:rFonts w:ascii="Arial" w:eastAsia="MingLiU" w:hAnsi="Arial" w:cs="Arial"/>
          <w:b/>
          <w:sz w:val="20"/>
          <w:szCs w:val="20"/>
          <w:lang w:eastAsia="zh-CN"/>
        </w:rPr>
        <w:t>連結社群媒體：</w:t>
      </w:r>
    </w:p>
    <w:p w14:paraId="5779588A" w14:textId="5FC461AE" w:rsidR="00116C33" w:rsidRPr="003E4160" w:rsidRDefault="00116C33" w:rsidP="00110819">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2E9E60CF" wp14:editId="0CF4B3CD">
            <wp:extent cx="289560" cy="289560"/>
            <wp:effectExtent l="0" t="0" r="0" b="0"/>
            <wp:docPr id="2" name="Picture 2"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22A287B5" wp14:editId="503CE220">
            <wp:extent cx="335280" cy="291202"/>
            <wp:effectExtent l="0" t="0" r="7620" b="0"/>
            <wp:docPr id="3" name="Picture 3" descr="Icon&#10;&#10;Description automatically generated with medium confidence">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4ABBC861" wp14:editId="21031A84">
            <wp:extent cx="300990" cy="300990"/>
            <wp:effectExtent l="0" t="0" r="3810" b="3810"/>
            <wp:docPr id="8" name="Grafik 7" descr="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0F1CF54D" wp14:editId="64FB390D">
            <wp:extent cx="296266" cy="296266"/>
            <wp:effectExtent l="0" t="0" r="8890" b="8890"/>
            <wp:docPr id="4" name="Grafik 21" descr="Logo&#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14C89CC3" wp14:editId="6F32B409">
            <wp:extent cx="399648" cy="303965"/>
            <wp:effectExtent l="0" t="0" r="635" b="1270"/>
            <wp:docPr id="9" name="Picture 9" descr="Logo, icon&#10;&#10;Description automatically generated">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2"/>
                    </pic:cNvP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2F168BAB" w14:textId="77777777" w:rsidR="00555D05" w:rsidRPr="002B368E" w:rsidRDefault="00555D05" w:rsidP="00555D05">
      <w:pPr>
        <w:ind w:right="1559"/>
        <w:rPr>
          <w:rFonts w:ascii="Arial" w:hAnsi="Arial" w:cs="Arial"/>
          <w:b/>
          <w:sz w:val="20"/>
          <w:szCs w:val="20"/>
          <w:lang w:val="en-GB" w:eastAsia="zh-CN"/>
        </w:rPr>
      </w:pPr>
      <w:r w:rsidRPr="00C348D9">
        <w:rPr>
          <w:rFonts w:ascii="Arial" w:eastAsia="MingLiU" w:hAnsi="Arial" w:cs="Arial"/>
          <w:b/>
          <w:sz w:val="20"/>
          <w:szCs w:val="20"/>
          <w:lang w:eastAsia="zh-CN"/>
        </w:rPr>
        <w:t>關注我們的微信公眾號</w:t>
      </w:r>
    </w:p>
    <w:p w14:paraId="5FD5C087" w14:textId="77777777" w:rsidR="00116C33" w:rsidRPr="003E4160" w:rsidRDefault="00116C33" w:rsidP="00116C33">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0731BD40" wp14:editId="1A35FD05">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12776BDE" w14:textId="77777777" w:rsidR="00555D05" w:rsidRPr="00B61607" w:rsidRDefault="00555D05" w:rsidP="00555D05">
      <w:pPr>
        <w:spacing w:line="360" w:lineRule="auto"/>
        <w:ind w:right="1555"/>
        <w:jc w:val="both"/>
        <w:rPr>
          <w:rFonts w:ascii="Arial" w:hAnsi="Arial" w:cs="Arial"/>
          <w:b/>
          <w:sz w:val="21"/>
          <w:szCs w:val="21"/>
          <w:lang w:eastAsia="zh-CN"/>
        </w:rPr>
      </w:pPr>
      <w:bookmarkStart w:id="2" w:name="_Hlk181171232"/>
      <w:r w:rsidRPr="00063CC6">
        <w:rPr>
          <w:rFonts w:ascii="Arial" w:eastAsia="MingLiU" w:hAnsi="Arial" w:cs="Arial" w:hint="eastAsia"/>
          <w:sz w:val="20"/>
          <w:szCs w:val="20"/>
          <w:lang w:eastAsia="zh-CN"/>
        </w:rPr>
        <w:t>凯柏膠寶公司</w:t>
      </w:r>
      <w:r w:rsidRPr="00063CC6">
        <w:rPr>
          <w:rFonts w:ascii="Arial" w:eastAsia="MingLiU" w:hAnsi="Arial" w:cs="Arial" w:hint="eastAsia"/>
          <w:sz w:val="20"/>
          <w:szCs w:val="20"/>
          <w:lang w:eastAsia="zh-CN"/>
        </w:rPr>
        <w:t xml:space="preserve"> (www.kraiburg-tpe.</w:t>
      </w:r>
      <w:r w:rsidRPr="006F64E7">
        <w:rPr>
          <w:rFonts w:ascii="Arial" w:eastAsia="MingLiU" w:hAnsi="Arial" w:cs="Arial"/>
          <w:sz w:val="20"/>
          <w:szCs w:val="20"/>
          <w:lang w:eastAsia="zh-CN"/>
        </w:rPr>
        <w:t>c</w:t>
      </w:r>
      <w:r w:rsidRPr="006F64E7">
        <w:rPr>
          <w:rFonts w:ascii="Arial" w:hAnsi="Arial" w:cs="Arial"/>
          <w:sz w:val="20"/>
          <w:szCs w:val="20"/>
          <w:lang w:eastAsia="zh-CN"/>
        </w:rPr>
        <w:t>om</w:t>
      </w:r>
      <w:r w:rsidRPr="006F64E7">
        <w:rPr>
          <w:rFonts w:ascii="Arial" w:eastAsia="MingLiU" w:hAnsi="Arial" w:cs="Arial"/>
          <w:sz w:val="20"/>
          <w:szCs w:val="20"/>
          <w:lang w:eastAsia="zh-CN"/>
        </w:rPr>
        <w:t>)</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是一家業務足跡遍布全球的定制熱塑性彈性體製造商，並在中國上海及香港特別行政區設有銷售辦公室，還在北京、瀋陽、武漢、廣州等地都設有銷售網絡。我司成立於</w:t>
      </w:r>
      <w:r w:rsidRPr="00063CC6">
        <w:rPr>
          <w:rFonts w:ascii="Arial" w:eastAsia="MingLiU" w:hAnsi="Arial" w:cs="Arial" w:hint="eastAsia"/>
          <w:sz w:val="20"/>
          <w:szCs w:val="20"/>
          <w:lang w:eastAsia="zh-CN"/>
        </w:rPr>
        <w:t xml:space="preserve"> 2001 </w:t>
      </w:r>
      <w:r w:rsidRPr="00063CC6">
        <w:rPr>
          <w:rFonts w:ascii="Arial" w:eastAsia="MingLiU" w:hAnsi="Arial" w:cs="Arial" w:hint="eastAsia"/>
          <w:sz w:val="20"/>
          <w:szCs w:val="20"/>
          <w:lang w:eastAsia="zh-CN"/>
        </w:rPr>
        <w:t>年，是克萊伯格集團旗下的獨立業務單位，現已成為</w:t>
      </w:r>
      <w:r w:rsidRPr="00063CC6">
        <w:rPr>
          <w:rFonts w:ascii="Arial" w:eastAsia="MingLiU" w:hAnsi="Arial" w:cs="Arial" w:hint="eastAsia"/>
          <w:sz w:val="20"/>
          <w:szCs w:val="20"/>
          <w:lang w:eastAsia="zh-CN"/>
        </w:rPr>
        <w:t xml:space="preserve"> TPE </w:t>
      </w:r>
      <w:r w:rsidRPr="00063CC6">
        <w:rPr>
          <w:rFonts w:ascii="Arial" w:eastAsia="MingLiU" w:hAnsi="Arial" w:cs="Arial" w:hint="eastAsia"/>
          <w:sz w:val="20"/>
          <w:szCs w:val="20"/>
          <w:lang w:eastAsia="zh-CN"/>
        </w:rPr>
        <w:t>化合物領域最具競爭力的行業領導者。公司旨在為客戶提供安全、可靠、可持續的產品。公司擁有超過</w:t>
      </w:r>
      <w:r w:rsidRPr="00063CC6">
        <w:rPr>
          <w:rFonts w:ascii="Arial" w:eastAsia="MingLiU" w:hAnsi="Arial" w:cs="Arial" w:hint="eastAsia"/>
          <w:sz w:val="20"/>
          <w:szCs w:val="20"/>
          <w:lang w:eastAsia="zh-CN"/>
        </w:rPr>
        <w:t xml:space="preserve"> </w:t>
      </w:r>
      <w:r>
        <w:rPr>
          <w:rFonts w:ascii="Arial" w:hAnsi="Arial" w:cs="Arial" w:hint="eastAsia"/>
          <w:sz w:val="20"/>
          <w:szCs w:val="20"/>
          <w:lang w:eastAsia="zh-CN"/>
        </w:rPr>
        <w:t>700</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名員工，遍布全球，在德國、美國和馬來西亞三地建立了生產基地，致力於向汽車、工業、消費品和監管嚴格的醫療領域提供品類豐富的產品。旗下的成熟產品線</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熱塑寶</w:t>
      </w:r>
      <w:r w:rsidRPr="00063CC6">
        <w:rPr>
          <w:rFonts w:ascii="Arial" w:eastAsia="MingLiU" w:hAnsi="Arial" w:cs="Arial" w:hint="eastAsia"/>
          <w:sz w:val="20"/>
          <w:szCs w:val="20"/>
          <w:lang w:eastAsia="zh-CN"/>
        </w:rPr>
        <w:t xml:space="preserve"> (THERMOLAST®)</w:t>
      </w:r>
      <w:r w:rsidRPr="00063CC6">
        <w:rPr>
          <w:rFonts w:ascii="Arial" w:eastAsia="MingLiU" w:hAnsi="Arial" w:cs="Arial" w:hint="eastAsia"/>
          <w:sz w:val="20"/>
          <w:szCs w:val="20"/>
          <w:lang w:eastAsia="zh-CN"/>
        </w:rPr>
        <w:t>、科柔寶</w:t>
      </w:r>
      <w:r w:rsidRPr="00063CC6">
        <w:rPr>
          <w:rFonts w:ascii="Arial" w:eastAsia="MingLiU" w:hAnsi="Arial" w:cs="Arial" w:hint="eastAsia"/>
          <w:sz w:val="20"/>
          <w:szCs w:val="20"/>
          <w:lang w:eastAsia="zh-CN"/>
        </w:rPr>
        <w:t xml:space="preserve"> (COPEC®)</w:t>
      </w:r>
      <w:r w:rsidRPr="00063CC6">
        <w:rPr>
          <w:rFonts w:ascii="Arial" w:eastAsia="MingLiU" w:hAnsi="Arial" w:cs="Arial" w:hint="eastAsia"/>
          <w:sz w:val="20"/>
          <w:szCs w:val="20"/>
          <w:lang w:eastAsia="zh-CN"/>
        </w:rPr>
        <w:t>、高溫寶</w:t>
      </w:r>
      <w:r w:rsidRPr="00063CC6">
        <w:rPr>
          <w:rFonts w:ascii="Arial" w:eastAsia="MingLiU" w:hAnsi="Arial" w:cs="Arial" w:hint="eastAsia"/>
          <w:sz w:val="20"/>
          <w:szCs w:val="20"/>
          <w:lang w:eastAsia="zh-CN"/>
        </w:rPr>
        <w:t xml:space="preserve"> (HIPEX®)</w:t>
      </w:r>
      <w:r w:rsidRPr="00063CC6">
        <w:rPr>
          <w:rFonts w:ascii="Arial" w:eastAsia="MingLiU" w:hAnsi="Arial" w:cs="Arial" w:hint="eastAsia"/>
          <w:sz w:val="20"/>
          <w:szCs w:val="20"/>
          <w:lang w:eastAsia="zh-CN"/>
        </w:rPr>
        <w:t>、尼塑寶</w:t>
      </w:r>
      <w:r w:rsidRPr="00063CC6">
        <w:rPr>
          <w:rFonts w:ascii="Arial" w:eastAsia="MingLiU" w:hAnsi="Arial" w:cs="Arial" w:hint="eastAsia"/>
          <w:sz w:val="20"/>
          <w:szCs w:val="20"/>
          <w:lang w:eastAsia="zh-CN"/>
        </w:rPr>
        <w:t xml:space="preserve"> (For Tec E®) </w:t>
      </w:r>
      <w:r w:rsidRPr="00063CC6">
        <w:rPr>
          <w:rFonts w:ascii="Arial" w:eastAsia="MingLiU" w:hAnsi="Arial" w:cs="Arial" w:hint="eastAsia"/>
          <w:sz w:val="20"/>
          <w:szCs w:val="20"/>
          <w:lang w:eastAsia="zh-CN"/>
        </w:rPr>
        <w:t>和凯柏膠寶</w:t>
      </w:r>
      <w:r w:rsidRPr="00063CC6">
        <w:rPr>
          <w:rFonts w:ascii="Arial" w:eastAsia="MingLiU" w:hAnsi="Arial" w:cs="Arial" w:hint="eastAsia"/>
          <w:sz w:val="20"/>
          <w:szCs w:val="20"/>
          <w:lang w:eastAsia="zh-CN"/>
        </w:rPr>
        <w:t xml:space="preserve"> R (THERMOLAST® R)</w:t>
      </w:r>
      <w:r w:rsidRPr="00063CC6">
        <w:rPr>
          <w:rFonts w:ascii="Arial" w:eastAsia="MingLiU" w:hAnsi="Arial" w:cs="Arial" w:hint="eastAsia"/>
          <w:sz w:val="20"/>
          <w:szCs w:val="20"/>
          <w:lang w:eastAsia="zh-CN"/>
        </w:rPr>
        <w:t>，通過採用注塑或擠出工</w:t>
      </w:r>
      <w:r w:rsidRPr="00063CC6">
        <w:rPr>
          <w:rFonts w:ascii="Arial" w:eastAsia="MingLiU" w:hAnsi="Arial" w:cs="Arial" w:hint="eastAsia"/>
          <w:sz w:val="20"/>
          <w:szCs w:val="20"/>
          <w:lang w:eastAsia="zh-CN"/>
        </w:rPr>
        <w:lastRenderedPageBreak/>
        <w:t>藝，為各行各業的製造商帶來出眾的加工和產品設計優勢。我司擁有卓越的創新能力和全球客戶導向，能夠為客戶提供定制產品解決方案和可靠的配套服務。公司在德國的總部經過</w:t>
      </w:r>
      <w:r w:rsidRPr="00063CC6">
        <w:rPr>
          <w:rFonts w:ascii="Arial" w:eastAsia="MingLiU" w:hAnsi="Arial" w:cs="Arial" w:hint="eastAsia"/>
          <w:sz w:val="20"/>
          <w:szCs w:val="20"/>
          <w:lang w:eastAsia="zh-CN"/>
        </w:rPr>
        <w:t xml:space="preserve"> ISO 50001 </w:t>
      </w:r>
      <w:r w:rsidRPr="00063CC6">
        <w:rPr>
          <w:rFonts w:ascii="Arial" w:eastAsia="MingLiU" w:hAnsi="Arial" w:cs="Arial" w:hint="eastAsia"/>
          <w:sz w:val="20"/>
          <w:szCs w:val="20"/>
          <w:lang w:eastAsia="zh-CN"/>
        </w:rPr>
        <w:t>認證，全球所有基地均已取得</w:t>
      </w:r>
      <w:r w:rsidRPr="00063CC6">
        <w:rPr>
          <w:rFonts w:ascii="Arial" w:eastAsia="MingLiU" w:hAnsi="Arial" w:cs="Arial" w:hint="eastAsia"/>
          <w:sz w:val="20"/>
          <w:szCs w:val="20"/>
          <w:lang w:eastAsia="zh-CN"/>
        </w:rPr>
        <w:t xml:space="preserve"> ISO 9001 </w:t>
      </w:r>
      <w:r w:rsidRPr="00063CC6">
        <w:rPr>
          <w:rFonts w:ascii="Arial" w:eastAsia="MingLiU" w:hAnsi="Arial" w:cs="Arial" w:hint="eastAsia"/>
          <w:sz w:val="20"/>
          <w:szCs w:val="20"/>
          <w:lang w:eastAsia="zh-CN"/>
        </w:rPr>
        <w:t>和</w:t>
      </w:r>
      <w:r w:rsidRPr="00063CC6">
        <w:rPr>
          <w:rFonts w:ascii="Arial" w:eastAsia="MingLiU" w:hAnsi="Arial" w:cs="Arial" w:hint="eastAsia"/>
          <w:sz w:val="20"/>
          <w:szCs w:val="20"/>
          <w:lang w:eastAsia="zh-CN"/>
        </w:rPr>
        <w:t xml:space="preserve"> ISO 14001 </w:t>
      </w:r>
      <w:r w:rsidRPr="00063CC6">
        <w:rPr>
          <w:rFonts w:ascii="Arial" w:eastAsia="MingLiU" w:hAnsi="Arial" w:cs="Arial" w:hint="eastAsia"/>
          <w:sz w:val="20"/>
          <w:szCs w:val="20"/>
          <w:lang w:eastAsia="zh-CN"/>
        </w:rPr>
        <w:t>認證。</w:t>
      </w:r>
      <w:bookmarkEnd w:id="2"/>
    </w:p>
    <w:p w14:paraId="259AFD04" w14:textId="5494E5CB" w:rsidR="001655F4" w:rsidRPr="00555D05" w:rsidRDefault="001655F4" w:rsidP="00110819">
      <w:pPr>
        <w:spacing w:line="360" w:lineRule="auto"/>
        <w:ind w:right="1842"/>
        <w:jc w:val="both"/>
        <w:rPr>
          <w:rFonts w:ascii="Arial" w:hAnsi="Arial" w:cs="Arial"/>
          <w:b/>
          <w:sz w:val="21"/>
          <w:szCs w:val="21"/>
          <w:lang w:eastAsia="zh-CN"/>
        </w:rPr>
      </w:pPr>
    </w:p>
    <w:sectPr w:rsidR="001655F4" w:rsidRPr="00555D05" w:rsidSect="00C915FA">
      <w:headerReference w:type="default" r:id="rId35"/>
      <w:headerReference w:type="first" r:id="rId36"/>
      <w:footerReference w:type="first" r:id="rId37"/>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26BDA" w14:textId="77777777" w:rsidR="00D235CE" w:rsidRDefault="00D235CE" w:rsidP="00784C57">
      <w:pPr>
        <w:spacing w:after="0" w:line="240" w:lineRule="auto"/>
      </w:pPr>
      <w:r>
        <w:separator/>
      </w:r>
    </w:p>
  </w:endnote>
  <w:endnote w:type="continuationSeparator" w:id="0">
    <w:p w14:paraId="6EBDAFAE" w14:textId="77777777" w:rsidR="00D235CE" w:rsidRDefault="00D235CE"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BCB54F8" w:rsidR="008D6B76" w:rsidRPr="00073D11" w:rsidRDefault="00555D05" w:rsidP="008D6B76">
    <w:pPr>
      <w:autoSpaceDE w:val="0"/>
      <w:autoSpaceDN w:val="0"/>
      <w:adjustRightInd w:val="0"/>
      <w:spacing w:after="0" w:line="240" w:lineRule="auto"/>
      <w:rPr>
        <w:rFonts w:ascii="Arial" w:hAnsi="Arial" w:cs="Arial"/>
        <w:i/>
        <w:iCs/>
        <w:sz w:val="16"/>
        <w:szCs w:val="16"/>
        <w:lang w:bidi="ar-SA"/>
      </w:rPr>
    </w:pPr>
    <w:r w:rsidRPr="001E2EA0">
      <w:rPr>
        <w:rFonts w:ascii="Arial" w:hAnsi="Arial" w:cs="Arial"/>
        <w:b/>
        <w:noProof/>
        <w:sz w:val="24"/>
        <w:szCs w:val="24"/>
        <w:lang w:val="en-MY" w:eastAsia="en-MY" w:bidi="ar-SA"/>
      </w:rPr>
      <mc:AlternateContent>
        <mc:Choice Requires="wps">
          <w:drawing>
            <wp:anchor distT="0" distB="0" distL="114300" distR="114300" simplePos="0" relativeHeight="251660800" behindDoc="0" locked="0" layoutInCell="1" allowOverlap="1" wp14:anchorId="52878696" wp14:editId="3442FB4A">
              <wp:simplePos x="0" y="0"/>
              <wp:positionH relativeFrom="column">
                <wp:posOffset>4352925</wp:posOffset>
              </wp:positionH>
              <wp:positionV relativeFrom="paragraph">
                <wp:posOffset>-2896870</wp:posOffset>
              </wp:positionV>
              <wp:extent cx="1885950" cy="2447925"/>
              <wp:effectExtent l="0" t="0" r="0" b="9525"/>
              <wp:wrapNone/>
              <wp:docPr id="19416045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47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040190" w14:textId="77777777" w:rsidR="00555D05" w:rsidRPr="000D5D1A" w:rsidRDefault="00555D05" w:rsidP="00555D05">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78BCB006" w14:textId="77777777" w:rsidR="00555D05" w:rsidRPr="000D5D1A" w:rsidRDefault="00555D05" w:rsidP="00555D05">
                          <w:pPr>
                            <w:pStyle w:val="BodyTextIndent"/>
                            <w:spacing w:line="240" w:lineRule="auto"/>
                            <w:ind w:left="0"/>
                            <w:rPr>
                              <w:rFonts w:eastAsia="MingLiU"/>
                              <w:bCs/>
                              <w:sz w:val="16"/>
                              <w:szCs w:val="16"/>
                              <w:lang w:eastAsia="zh-CN"/>
                            </w:rPr>
                          </w:pPr>
                        </w:p>
                        <w:p w14:paraId="79B9D7A7" w14:textId="77777777" w:rsidR="00555D05" w:rsidRPr="000D5D1A" w:rsidRDefault="00555D05" w:rsidP="00555D05">
                          <w:pPr>
                            <w:pStyle w:val="BodyTextIndent"/>
                            <w:ind w:left="0"/>
                            <w:rPr>
                              <w:rFonts w:eastAsia="MingLiU"/>
                              <w:i w:val="0"/>
                              <w:sz w:val="16"/>
                              <w:lang w:eastAsia="zh-CN"/>
                            </w:rPr>
                          </w:pPr>
                          <w:r w:rsidRPr="000D5D1A">
                            <w:rPr>
                              <w:rFonts w:eastAsia="MingLiU"/>
                              <w:i w:val="0"/>
                              <w:sz w:val="16"/>
                              <w:lang w:eastAsia="zh-CN"/>
                            </w:rPr>
                            <w:t>Marlen Sittner</w:t>
                          </w:r>
                        </w:p>
                        <w:p w14:paraId="69931D13" w14:textId="77777777" w:rsidR="00555D05" w:rsidRPr="000D5D1A" w:rsidRDefault="00555D05" w:rsidP="00555D05">
                          <w:pPr>
                            <w:pStyle w:val="BodyTextIndent"/>
                            <w:ind w:left="0"/>
                            <w:rPr>
                              <w:rFonts w:eastAsia="MingLiU"/>
                              <w:i w:val="0"/>
                              <w:sz w:val="16"/>
                              <w:lang w:eastAsia="zh-CN"/>
                            </w:rPr>
                          </w:pPr>
                          <w:r w:rsidRPr="000D5D1A">
                            <w:rPr>
                              <w:rFonts w:eastAsia="MingLiU"/>
                              <w:i w:val="0"/>
                              <w:sz w:val="16"/>
                              <w:lang w:eastAsia="zh-CN"/>
                            </w:rPr>
                            <w:t>數位行銷主管</w:t>
                          </w:r>
                        </w:p>
                        <w:p w14:paraId="4BCF4209" w14:textId="77777777" w:rsidR="00555D05" w:rsidRPr="000D5D1A" w:rsidRDefault="00555D05" w:rsidP="00555D05">
                          <w:pPr>
                            <w:pStyle w:val="BodyTextIndent"/>
                            <w:ind w:left="0"/>
                            <w:rPr>
                              <w:rFonts w:eastAsia="MingLiU"/>
                              <w:i w:val="0"/>
                              <w:sz w:val="16"/>
                              <w:lang w:eastAsia="zh-CN"/>
                            </w:rPr>
                          </w:pPr>
                          <w:r w:rsidRPr="000D5D1A">
                            <w:rPr>
                              <w:rFonts w:eastAsia="MingLiU"/>
                              <w:i w:val="0"/>
                              <w:sz w:val="16"/>
                              <w:lang w:eastAsia="zh-CN"/>
                            </w:rPr>
                            <w:t>團隊企業傳訊部</w:t>
                          </w:r>
                        </w:p>
                        <w:p w14:paraId="69252ED4" w14:textId="77777777" w:rsidR="00555D05" w:rsidRPr="000D5D1A" w:rsidRDefault="00555D05" w:rsidP="00555D05">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528279DE" w14:textId="77777777" w:rsidR="00555D05" w:rsidRPr="000D5D1A" w:rsidRDefault="00555D05" w:rsidP="00555D05">
                          <w:pPr>
                            <w:pStyle w:val="Header"/>
                            <w:spacing w:line="360" w:lineRule="auto"/>
                            <w:rPr>
                              <w:rFonts w:ascii="Arial" w:eastAsia="MingLiU" w:hAnsi="Arial" w:cs="Arial"/>
                              <w:sz w:val="16"/>
                              <w:szCs w:val="16"/>
                              <w:lang w:eastAsia="zh-CN"/>
                            </w:rPr>
                          </w:pPr>
                          <w:hyperlink r:id="rId1" w:history="1">
                            <w:r w:rsidRPr="000D5D1A">
                              <w:rPr>
                                <w:rStyle w:val="Hyperlink"/>
                                <w:rFonts w:ascii="Arial" w:eastAsia="MingLiU" w:hAnsi="Arial" w:cs="Arial"/>
                                <w:sz w:val="16"/>
                                <w:lang w:eastAsia="zh-CN"/>
                              </w:rPr>
                              <w:t>marlen.sittner@kraiburg-tpe.com</w:t>
                            </w:r>
                          </w:hyperlink>
                        </w:p>
                        <w:p w14:paraId="728A2757" w14:textId="77777777" w:rsidR="00555D05" w:rsidRPr="000D5D1A" w:rsidRDefault="00555D05" w:rsidP="00555D05">
                          <w:pPr>
                            <w:pStyle w:val="BodyTextIndent"/>
                            <w:ind w:left="0"/>
                            <w:rPr>
                              <w:rFonts w:eastAsia="MingLiU"/>
                              <w:bCs/>
                              <w:sz w:val="16"/>
                              <w:szCs w:val="16"/>
                              <w:lang w:eastAsia="zh-CN"/>
                            </w:rPr>
                          </w:pPr>
                        </w:p>
                        <w:p w14:paraId="391431D0" w14:textId="77777777" w:rsidR="00555D05" w:rsidRPr="000D5D1A" w:rsidRDefault="00555D05" w:rsidP="00555D05">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56C7C01E" w14:textId="77777777" w:rsidR="00555D05" w:rsidRPr="000D5D1A" w:rsidRDefault="00555D05" w:rsidP="00555D05">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48222AA5" w14:textId="77777777" w:rsidR="00555D05" w:rsidRPr="000D5D1A" w:rsidRDefault="00555D05" w:rsidP="00555D05">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61CADD6C" w14:textId="77777777" w:rsidR="00555D05" w:rsidRPr="000D5D1A" w:rsidRDefault="00555D05" w:rsidP="00555D05">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3E9D5E23" w14:textId="77777777" w:rsidR="00555D05" w:rsidRPr="000D5D1A" w:rsidRDefault="00555D05" w:rsidP="00555D05">
                          <w:pPr>
                            <w:pStyle w:val="Header"/>
                            <w:spacing w:line="360" w:lineRule="auto"/>
                            <w:rPr>
                              <w:rFonts w:ascii="Arial" w:eastAsia="MingLiU" w:hAnsi="Arial" w:cs="Arial"/>
                              <w:bCs/>
                              <w:iCs/>
                              <w:sz w:val="16"/>
                              <w:szCs w:val="16"/>
                              <w:lang w:eastAsia="zh-CN"/>
                            </w:rPr>
                          </w:pPr>
                          <w:hyperlink r:id="rId2" w:history="1">
                            <w:r w:rsidRPr="000D5D1A">
                              <w:rPr>
                                <w:rStyle w:val="Hyperlink"/>
                                <w:rFonts w:ascii="Arial" w:eastAsia="MingLiU" w:hAnsi="Arial" w:cs="Arial"/>
                                <w:sz w:val="16"/>
                                <w:lang w:eastAsia="zh-CN"/>
                              </w:rPr>
                              <w:t>bridget.ngang@kraiburg-tpe.com</w:t>
                            </w:r>
                          </w:hyperlink>
                        </w:p>
                        <w:p w14:paraId="36313FC1" w14:textId="77777777" w:rsidR="00555D05" w:rsidRPr="000D5D1A" w:rsidRDefault="00555D05" w:rsidP="00555D05">
                          <w:pPr>
                            <w:pStyle w:val="BodyTextIndent"/>
                            <w:ind w:left="0"/>
                            <w:rPr>
                              <w:rFonts w:eastAsia="MingLiU"/>
                              <w:bCs/>
                              <w:sz w:val="16"/>
                              <w:szCs w:val="16"/>
                            </w:rPr>
                          </w:pPr>
                        </w:p>
                        <w:p w14:paraId="1A679D31" w14:textId="77777777" w:rsidR="00555D05" w:rsidRPr="001E1888" w:rsidRDefault="00555D05" w:rsidP="00555D05">
                          <w:pPr>
                            <w:pStyle w:val="BodyTextIndent"/>
                            <w:ind w:left="0"/>
                            <w:rPr>
                              <w:bCs/>
                              <w:sz w:val="16"/>
                              <w:szCs w:val="16"/>
                            </w:rPr>
                          </w:pPr>
                        </w:p>
                        <w:p w14:paraId="14061E9F" w14:textId="77777777" w:rsidR="00555D05" w:rsidRPr="001E1888" w:rsidRDefault="00555D05" w:rsidP="00555D05">
                          <w:pPr>
                            <w:pStyle w:val="BodyTextIndent"/>
                            <w:ind w:left="0"/>
                            <w:rPr>
                              <w:bCs/>
                              <w:sz w:val="16"/>
                              <w:szCs w:val="16"/>
                            </w:rPr>
                          </w:pPr>
                        </w:p>
                        <w:p w14:paraId="49D1679E" w14:textId="77777777" w:rsidR="00555D05" w:rsidRPr="001E1888" w:rsidRDefault="00555D05" w:rsidP="00555D05">
                          <w:pPr>
                            <w:pStyle w:val="BodyTextIndent"/>
                            <w:ind w:left="0"/>
                            <w:rPr>
                              <w:bCs/>
                              <w:sz w:val="16"/>
                              <w:szCs w:val="16"/>
                            </w:rPr>
                          </w:pPr>
                        </w:p>
                        <w:p w14:paraId="0180F889" w14:textId="77777777" w:rsidR="00555D05" w:rsidRPr="001E1888" w:rsidRDefault="00555D05" w:rsidP="00555D05">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878696" id="_x0000_t202" coordsize="21600,21600" o:spt="202" path="m,l,21600r21600,l21600,xe">
              <v:stroke joinstyle="miter"/>
              <v:path gradientshapeok="t" o:connecttype="rect"/>
            </v:shapetype>
            <v:shape id="Text Box 2" o:spid="_x0000_s1026" type="#_x0000_t202" style="position:absolute;margin-left:342.75pt;margin-top:-228.1pt;width:148.5pt;height:192.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" stroked="f">
              <v:textbox inset=",0,,0">
                <w:txbxContent>
                  <w:p w14:paraId="14040190" w14:textId="77777777" w:rsidR="00555D05" w:rsidRPr="000D5D1A" w:rsidRDefault="00555D05" w:rsidP="00555D05">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78BCB006" w14:textId="77777777" w:rsidR="00555D05" w:rsidRPr="000D5D1A" w:rsidRDefault="00555D05" w:rsidP="00555D05">
                    <w:pPr>
                      <w:pStyle w:val="BodyTextIndent"/>
                      <w:spacing w:line="240" w:lineRule="auto"/>
                      <w:ind w:left="0"/>
                      <w:rPr>
                        <w:rFonts w:eastAsia="MingLiU"/>
                        <w:bCs/>
                        <w:sz w:val="16"/>
                        <w:szCs w:val="16"/>
                        <w:lang w:eastAsia="zh-CN"/>
                      </w:rPr>
                    </w:pPr>
                  </w:p>
                  <w:p w14:paraId="79B9D7A7" w14:textId="77777777" w:rsidR="00555D05" w:rsidRPr="000D5D1A" w:rsidRDefault="00555D05" w:rsidP="00555D05">
                    <w:pPr>
                      <w:pStyle w:val="BodyTextIndent"/>
                      <w:ind w:left="0"/>
                      <w:rPr>
                        <w:rFonts w:eastAsia="MingLiU"/>
                        <w:i w:val="0"/>
                        <w:sz w:val="16"/>
                        <w:lang w:eastAsia="zh-CN"/>
                      </w:rPr>
                    </w:pPr>
                    <w:r w:rsidRPr="000D5D1A">
                      <w:rPr>
                        <w:rFonts w:eastAsia="MingLiU"/>
                        <w:i w:val="0"/>
                        <w:sz w:val="16"/>
                        <w:lang w:eastAsia="zh-CN"/>
                      </w:rPr>
                      <w:t>Marlen Sittner</w:t>
                    </w:r>
                  </w:p>
                  <w:p w14:paraId="69931D13" w14:textId="77777777" w:rsidR="00555D05" w:rsidRPr="000D5D1A" w:rsidRDefault="00555D05" w:rsidP="00555D05">
                    <w:pPr>
                      <w:pStyle w:val="BodyTextIndent"/>
                      <w:ind w:left="0"/>
                      <w:rPr>
                        <w:rFonts w:eastAsia="MingLiU"/>
                        <w:i w:val="0"/>
                        <w:sz w:val="16"/>
                        <w:lang w:eastAsia="zh-CN"/>
                      </w:rPr>
                    </w:pPr>
                    <w:r w:rsidRPr="000D5D1A">
                      <w:rPr>
                        <w:rFonts w:eastAsia="MingLiU"/>
                        <w:i w:val="0"/>
                        <w:sz w:val="16"/>
                        <w:lang w:eastAsia="zh-CN"/>
                      </w:rPr>
                      <w:t>數位行銷主管</w:t>
                    </w:r>
                  </w:p>
                  <w:p w14:paraId="4BCF4209" w14:textId="77777777" w:rsidR="00555D05" w:rsidRPr="000D5D1A" w:rsidRDefault="00555D05" w:rsidP="00555D05">
                    <w:pPr>
                      <w:pStyle w:val="BodyTextIndent"/>
                      <w:ind w:left="0"/>
                      <w:rPr>
                        <w:rFonts w:eastAsia="MingLiU"/>
                        <w:i w:val="0"/>
                        <w:sz w:val="16"/>
                        <w:lang w:eastAsia="zh-CN"/>
                      </w:rPr>
                    </w:pPr>
                    <w:r w:rsidRPr="000D5D1A">
                      <w:rPr>
                        <w:rFonts w:eastAsia="MingLiU"/>
                        <w:i w:val="0"/>
                        <w:sz w:val="16"/>
                        <w:lang w:eastAsia="zh-CN"/>
                      </w:rPr>
                      <w:t>團隊企業傳訊部</w:t>
                    </w:r>
                  </w:p>
                  <w:p w14:paraId="69252ED4" w14:textId="77777777" w:rsidR="00555D05" w:rsidRPr="000D5D1A" w:rsidRDefault="00555D05" w:rsidP="00555D05">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528279DE" w14:textId="77777777" w:rsidR="00555D05" w:rsidRPr="000D5D1A" w:rsidRDefault="00555D05" w:rsidP="00555D05">
                    <w:pPr>
                      <w:pStyle w:val="Header"/>
                      <w:spacing w:line="360" w:lineRule="auto"/>
                      <w:rPr>
                        <w:rFonts w:ascii="Arial" w:eastAsia="MingLiU" w:hAnsi="Arial" w:cs="Arial"/>
                        <w:sz w:val="16"/>
                        <w:szCs w:val="16"/>
                        <w:lang w:eastAsia="zh-CN"/>
                      </w:rPr>
                    </w:pPr>
                    <w:hyperlink r:id="rId3" w:history="1">
                      <w:r w:rsidRPr="000D5D1A">
                        <w:rPr>
                          <w:rStyle w:val="Hyperlink"/>
                          <w:rFonts w:ascii="Arial" w:eastAsia="MingLiU" w:hAnsi="Arial" w:cs="Arial"/>
                          <w:sz w:val="16"/>
                          <w:lang w:eastAsia="zh-CN"/>
                        </w:rPr>
                        <w:t>marlen.sittner@kraiburg-tpe.com</w:t>
                      </w:r>
                    </w:hyperlink>
                  </w:p>
                  <w:p w14:paraId="728A2757" w14:textId="77777777" w:rsidR="00555D05" w:rsidRPr="000D5D1A" w:rsidRDefault="00555D05" w:rsidP="00555D05">
                    <w:pPr>
                      <w:pStyle w:val="BodyTextIndent"/>
                      <w:ind w:left="0"/>
                      <w:rPr>
                        <w:rFonts w:eastAsia="MingLiU"/>
                        <w:bCs/>
                        <w:sz w:val="16"/>
                        <w:szCs w:val="16"/>
                        <w:lang w:eastAsia="zh-CN"/>
                      </w:rPr>
                    </w:pPr>
                  </w:p>
                  <w:p w14:paraId="391431D0" w14:textId="77777777" w:rsidR="00555D05" w:rsidRPr="000D5D1A" w:rsidRDefault="00555D05" w:rsidP="00555D05">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56C7C01E" w14:textId="77777777" w:rsidR="00555D05" w:rsidRPr="000D5D1A" w:rsidRDefault="00555D05" w:rsidP="00555D05">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48222AA5" w14:textId="77777777" w:rsidR="00555D05" w:rsidRPr="000D5D1A" w:rsidRDefault="00555D05" w:rsidP="00555D05">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61CADD6C" w14:textId="77777777" w:rsidR="00555D05" w:rsidRPr="000D5D1A" w:rsidRDefault="00555D05" w:rsidP="00555D05">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3E9D5E23" w14:textId="77777777" w:rsidR="00555D05" w:rsidRPr="000D5D1A" w:rsidRDefault="00555D05" w:rsidP="00555D05">
                    <w:pPr>
                      <w:pStyle w:val="Header"/>
                      <w:spacing w:line="360" w:lineRule="auto"/>
                      <w:rPr>
                        <w:rFonts w:ascii="Arial" w:eastAsia="MingLiU" w:hAnsi="Arial" w:cs="Arial"/>
                        <w:bCs/>
                        <w:iCs/>
                        <w:sz w:val="16"/>
                        <w:szCs w:val="16"/>
                        <w:lang w:eastAsia="zh-CN"/>
                      </w:rPr>
                    </w:pPr>
                    <w:hyperlink r:id="rId4" w:history="1">
                      <w:r w:rsidRPr="000D5D1A">
                        <w:rPr>
                          <w:rStyle w:val="Hyperlink"/>
                          <w:rFonts w:ascii="Arial" w:eastAsia="MingLiU" w:hAnsi="Arial" w:cs="Arial"/>
                          <w:sz w:val="16"/>
                          <w:lang w:eastAsia="zh-CN"/>
                        </w:rPr>
                        <w:t>bridget.ngang@kraiburg-tpe.com</w:t>
                      </w:r>
                    </w:hyperlink>
                  </w:p>
                  <w:p w14:paraId="36313FC1" w14:textId="77777777" w:rsidR="00555D05" w:rsidRPr="000D5D1A" w:rsidRDefault="00555D05" w:rsidP="00555D05">
                    <w:pPr>
                      <w:pStyle w:val="BodyTextIndent"/>
                      <w:ind w:left="0"/>
                      <w:rPr>
                        <w:rFonts w:eastAsia="MingLiU"/>
                        <w:bCs/>
                        <w:sz w:val="16"/>
                        <w:szCs w:val="16"/>
                      </w:rPr>
                    </w:pPr>
                  </w:p>
                  <w:p w14:paraId="1A679D31" w14:textId="77777777" w:rsidR="00555D05" w:rsidRPr="001E1888" w:rsidRDefault="00555D05" w:rsidP="00555D05">
                    <w:pPr>
                      <w:pStyle w:val="BodyTextIndent"/>
                      <w:ind w:left="0"/>
                      <w:rPr>
                        <w:bCs/>
                        <w:sz w:val="16"/>
                        <w:szCs w:val="16"/>
                      </w:rPr>
                    </w:pPr>
                  </w:p>
                  <w:p w14:paraId="14061E9F" w14:textId="77777777" w:rsidR="00555D05" w:rsidRPr="001E1888" w:rsidRDefault="00555D05" w:rsidP="00555D05">
                    <w:pPr>
                      <w:pStyle w:val="BodyTextIndent"/>
                      <w:ind w:left="0"/>
                      <w:rPr>
                        <w:bCs/>
                        <w:sz w:val="16"/>
                        <w:szCs w:val="16"/>
                      </w:rPr>
                    </w:pPr>
                  </w:p>
                  <w:p w14:paraId="49D1679E" w14:textId="77777777" w:rsidR="00555D05" w:rsidRPr="001E1888" w:rsidRDefault="00555D05" w:rsidP="00555D05">
                    <w:pPr>
                      <w:pStyle w:val="BodyTextIndent"/>
                      <w:ind w:left="0"/>
                      <w:rPr>
                        <w:bCs/>
                        <w:sz w:val="16"/>
                        <w:szCs w:val="16"/>
                      </w:rPr>
                    </w:pPr>
                  </w:p>
                  <w:p w14:paraId="0180F889" w14:textId="77777777" w:rsidR="00555D05" w:rsidRPr="001E1888" w:rsidRDefault="00555D05" w:rsidP="00555D05">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AE05A" w14:textId="77777777" w:rsidR="00D235CE" w:rsidRDefault="00D235CE" w:rsidP="00784C57">
      <w:pPr>
        <w:spacing w:after="0" w:line="240" w:lineRule="auto"/>
      </w:pPr>
      <w:r>
        <w:separator/>
      </w:r>
    </w:p>
  </w:footnote>
  <w:footnote w:type="continuationSeparator" w:id="0">
    <w:p w14:paraId="189729CB" w14:textId="77777777" w:rsidR="00D235CE" w:rsidRDefault="00D235CE"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4C2993" w14:paraId="12FEEFFC" w14:textId="77777777" w:rsidTr="00502615">
      <w:tc>
        <w:tcPr>
          <w:tcW w:w="6912" w:type="dxa"/>
        </w:tcPr>
        <w:p w14:paraId="5AA35D2B" w14:textId="77777777" w:rsidR="00555D05" w:rsidRPr="00555D05" w:rsidRDefault="00555D05" w:rsidP="00555D05">
          <w:pPr>
            <w:spacing w:after="0" w:line="360" w:lineRule="auto"/>
            <w:ind w:left="-105"/>
            <w:jc w:val="both"/>
            <w:rPr>
              <w:rFonts w:ascii="Arial" w:eastAsia="MingLiU" w:hAnsi="Arial" w:cs="Arial"/>
              <w:b/>
              <w:bCs/>
              <w:color w:val="365F91"/>
              <w:sz w:val="40"/>
              <w:szCs w:val="40"/>
              <w:lang w:val="de-DE" w:eastAsia="zh-CN"/>
            </w:rPr>
          </w:pPr>
          <w:r w:rsidRPr="00555D05">
            <w:rPr>
              <w:rFonts w:ascii="Arial" w:eastAsia="MingLiU" w:hAnsi="Arial" w:cs="Arial"/>
              <w:b/>
              <w:bCs/>
              <w:color w:val="365F91"/>
              <w:sz w:val="40"/>
              <w:szCs w:val="40"/>
              <w:lang w:eastAsia="zh-CN"/>
            </w:rPr>
            <w:t>新聞通訊</w:t>
          </w:r>
        </w:p>
        <w:p w14:paraId="483A17E8" w14:textId="77777777" w:rsidR="00555D05" w:rsidRPr="00555D05" w:rsidRDefault="00555D05" w:rsidP="00555D05">
          <w:pPr>
            <w:spacing w:after="0" w:line="360" w:lineRule="auto"/>
            <w:ind w:left="-105"/>
            <w:jc w:val="both"/>
            <w:rPr>
              <w:rFonts w:ascii="Arial" w:eastAsia="MingLiU" w:hAnsi="Arial" w:cs="Arial"/>
              <w:b/>
              <w:bCs/>
              <w:sz w:val="16"/>
              <w:szCs w:val="16"/>
              <w:lang w:val="de-DE" w:eastAsia="zh-CN"/>
            </w:rPr>
          </w:pPr>
          <w:r w:rsidRPr="00555D05">
            <w:rPr>
              <w:rFonts w:ascii="Arial" w:eastAsia="MingLiU" w:hAnsi="Arial" w:cs="Arial"/>
              <w:b/>
              <w:bCs/>
              <w:sz w:val="16"/>
              <w:szCs w:val="16"/>
              <w:lang w:eastAsia="zh-CN"/>
            </w:rPr>
            <w:t>凱柏膠寶的</w:t>
          </w:r>
          <w:r w:rsidRPr="00555D05">
            <w:rPr>
              <w:rFonts w:ascii="Arial" w:eastAsia="MingLiU" w:hAnsi="Arial" w:cs="Arial"/>
              <w:b/>
              <w:bCs/>
              <w:sz w:val="16"/>
              <w:szCs w:val="16"/>
              <w:lang w:val="de-DE" w:eastAsia="zh-CN"/>
            </w:rPr>
            <w:t xml:space="preserve">TPE </w:t>
          </w:r>
          <w:r w:rsidRPr="00555D05">
            <w:rPr>
              <w:rFonts w:ascii="Arial" w:eastAsia="MingLiU" w:hAnsi="Arial" w:cs="Arial"/>
              <w:b/>
              <w:bCs/>
              <w:sz w:val="16"/>
              <w:szCs w:val="16"/>
              <w:lang w:eastAsia="zh-CN"/>
            </w:rPr>
            <w:t>解決方案推動食品配送機器人效能發展</w:t>
          </w:r>
        </w:p>
        <w:p w14:paraId="77B3FE96" w14:textId="77777777" w:rsidR="00555D05" w:rsidRPr="00555D05" w:rsidRDefault="00555D05" w:rsidP="00555D05">
          <w:pPr>
            <w:spacing w:after="0" w:line="360" w:lineRule="auto"/>
            <w:ind w:left="-105"/>
            <w:jc w:val="both"/>
            <w:rPr>
              <w:rFonts w:ascii="Arial" w:eastAsia="MingLiU" w:hAnsi="Arial" w:cs="Arial"/>
              <w:b/>
              <w:bCs/>
              <w:sz w:val="16"/>
              <w:szCs w:val="16"/>
              <w:lang w:val="de-DE" w:eastAsia="zh-CN"/>
            </w:rPr>
          </w:pPr>
          <w:r w:rsidRPr="00555D05">
            <w:rPr>
              <w:rFonts w:ascii="Arial" w:eastAsia="MingLiU" w:hAnsi="Arial" w:cs="Arial"/>
              <w:b/>
              <w:bCs/>
              <w:sz w:val="16"/>
              <w:szCs w:val="16"/>
              <w:lang w:eastAsia="zh-CN"/>
            </w:rPr>
            <w:t>吉隆坡</w:t>
          </w:r>
          <w:r w:rsidRPr="00555D05">
            <w:rPr>
              <w:rFonts w:ascii="Arial" w:eastAsia="MingLiU" w:hAnsi="Arial" w:cs="Arial"/>
              <w:b/>
              <w:bCs/>
              <w:sz w:val="16"/>
              <w:szCs w:val="16"/>
              <w:lang w:val="de-DE" w:eastAsia="zh-CN"/>
            </w:rPr>
            <w:t xml:space="preserve"> </w:t>
          </w:r>
          <w:r w:rsidRPr="00555D05">
            <w:rPr>
              <w:rFonts w:ascii="Arial" w:eastAsia="MingLiU" w:hAnsi="Arial" w:cs="Arial"/>
              <w:b/>
              <w:bCs/>
              <w:sz w:val="16"/>
              <w:szCs w:val="16"/>
              <w:lang w:val="de-DE" w:eastAsia="zh-CN"/>
            </w:rPr>
            <w:t>，</w:t>
          </w:r>
          <w:r w:rsidRPr="00555D05">
            <w:rPr>
              <w:rFonts w:ascii="Arial" w:eastAsia="MingLiU" w:hAnsi="Arial" w:cs="Arial"/>
              <w:b/>
              <w:bCs/>
              <w:sz w:val="16"/>
              <w:szCs w:val="16"/>
              <w:lang w:val="de-DE" w:eastAsia="zh-CN"/>
            </w:rPr>
            <w:t>2026</w:t>
          </w:r>
          <w:r w:rsidRPr="00555D05">
            <w:rPr>
              <w:rFonts w:ascii="Arial" w:eastAsia="MingLiU" w:hAnsi="Arial" w:cs="Arial"/>
              <w:b/>
              <w:bCs/>
              <w:sz w:val="16"/>
              <w:szCs w:val="16"/>
              <w:lang w:eastAsia="zh-CN"/>
            </w:rPr>
            <w:t>年</w:t>
          </w:r>
          <w:r w:rsidRPr="00555D05">
            <w:rPr>
              <w:rFonts w:ascii="Arial" w:eastAsia="MingLiU" w:hAnsi="Arial" w:cs="Arial"/>
              <w:b/>
              <w:bCs/>
              <w:sz w:val="16"/>
              <w:szCs w:val="16"/>
              <w:lang w:val="de-DE" w:eastAsia="zh-CN"/>
            </w:rPr>
            <w:t>3</w:t>
          </w:r>
          <w:r w:rsidRPr="00555D05">
            <w:rPr>
              <w:rFonts w:ascii="Arial" w:eastAsia="MingLiU" w:hAnsi="Arial" w:cs="Arial"/>
              <w:b/>
              <w:bCs/>
              <w:sz w:val="16"/>
              <w:szCs w:val="16"/>
              <w:lang w:eastAsia="zh-CN"/>
            </w:rPr>
            <w:t>月</w:t>
          </w:r>
        </w:p>
        <w:p w14:paraId="1A56E795" w14:textId="2E7C03C8" w:rsidR="00502615" w:rsidRPr="004C2993" w:rsidRDefault="0027147C" w:rsidP="001A6108">
          <w:pPr>
            <w:spacing w:after="0" w:line="360" w:lineRule="auto"/>
            <w:ind w:left="-105"/>
            <w:jc w:val="both"/>
            <w:rPr>
              <w:rFonts w:ascii="Arial" w:eastAsia="MingLiU" w:hAnsi="Arial" w:cs="Arial"/>
              <w:b/>
              <w:bCs/>
              <w:sz w:val="16"/>
              <w:szCs w:val="16"/>
              <w:lang w:val="de-DE" w:eastAsia="zh-CN"/>
            </w:rPr>
          </w:pPr>
          <w:r w:rsidRPr="00555D05">
            <w:rPr>
              <w:rFonts w:ascii="Arial" w:eastAsia="MingLiU" w:hAnsi="Arial" w:cs="Arial"/>
              <w:b/>
              <w:sz w:val="16"/>
              <w:szCs w:val="16"/>
              <w:lang w:eastAsia="zh-CN"/>
            </w:rPr>
            <w:t>第</w:t>
          </w:r>
          <w:r w:rsidR="001A6108" w:rsidRPr="004C2993">
            <w:rPr>
              <w:rFonts w:ascii="Arial" w:eastAsia="MingLiU" w:hAnsi="Arial" w:cs="Arial"/>
              <w:b/>
              <w:sz w:val="16"/>
              <w:szCs w:val="16"/>
              <w:lang w:val="de-DE" w:eastAsia="zh-CN"/>
            </w:rPr>
            <w:t xml:space="preserve"> </w:t>
          </w:r>
          <w:r w:rsidR="001A6108" w:rsidRPr="00555D05">
            <w:rPr>
              <w:rFonts w:ascii="Arial" w:eastAsia="MingLiU" w:hAnsi="Arial" w:cs="Arial"/>
              <w:b/>
              <w:bCs/>
              <w:sz w:val="16"/>
              <w:szCs w:val="16"/>
            </w:rPr>
            <w:fldChar w:fldCharType="begin"/>
          </w:r>
          <w:r w:rsidR="001A6108" w:rsidRPr="004C2993">
            <w:rPr>
              <w:rFonts w:ascii="Arial" w:eastAsia="MingLiU" w:hAnsi="Arial" w:cs="Arial"/>
              <w:b/>
              <w:bCs/>
              <w:sz w:val="16"/>
              <w:szCs w:val="16"/>
              <w:lang w:val="de-DE" w:eastAsia="zh-CN"/>
            </w:rPr>
            <w:instrText>PAGE  \* Arabic  \* MERGEFORMAT</w:instrText>
          </w:r>
          <w:r w:rsidR="001A6108" w:rsidRPr="00555D05">
            <w:rPr>
              <w:rFonts w:ascii="Arial" w:eastAsia="MingLiU" w:hAnsi="Arial" w:cs="Arial"/>
              <w:b/>
              <w:bCs/>
              <w:sz w:val="16"/>
              <w:szCs w:val="16"/>
            </w:rPr>
            <w:fldChar w:fldCharType="separate"/>
          </w:r>
          <w:r w:rsidR="004C3E07" w:rsidRPr="004C2993">
            <w:rPr>
              <w:rFonts w:ascii="Arial" w:eastAsia="MingLiU" w:hAnsi="Arial" w:cs="Arial"/>
              <w:b/>
              <w:bCs/>
              <w:noProof/>
              <w:sz w:val="16"/>
              <w:szCs w:val="16"/>
              <w:lang w:val="de-DE" w:eastAsia="zh-CN"/>
            </w:rPr>
            <w:t>2</w:t>
          </w:r>
          <w:r w:rsidR="001A6108" w:rsidRPr="00555D05">
            <w:rPr>
              <w:rFonts w:ascii="Arial" w:eastAsia="MingLiU" w:hAnsi="Arial" w:cs="Arial"/>
              <w:b/>
              <w:bCs/>
              <w:sz w:val="16"/>
              <w:szCs w:val="16"/>
            </w:rPr>
            <w:fldChar w:fldCharType="end"/>
          </w:r>
          <w:r w:rsidR="00555D05" w:rsidRPr="004C2993">
            <w:rPr>
              <w:rFonts w:ascii="Arial" w:eastAsia="MingLiU" w:hAnsi="Arial" w:cs="Arial"/>
              <w:b/>
              <w:bCs/>
              <w:sz w:val="16"/>
              <w:szCs w:val="16"/>
              <w:lang w:val="de-DE" w:eastAsia="zh-CN"/>
            </w:rPr>
            <w:t xml:space="preserve"> </w:t>
          </w:r>
          <w:r w:rsidR="00555D05" w:rsidRPr="00555D05">
            <w:rPr>
              <w:rFonts w:ascii="Arial" w:eastAsia="MingLiU" w:hAnsi="Arial" w:cs="Arial"/>
              <w:b/>
              <w:sz w:val="16"/>
              <w:szCs w:val="16"/>
              <w:lang w:eastAsia="zh-CN"/>
            </w:rPr>
            <w:t>頁</w:t>
          </w:r>
          <w:r w:rsidRPr="004C2993">
            <w:rPr>
              <w:rFonts w:ascii="Arial" w:eastAsia="MingLiU" w:hAnsi="Arial" w:cs="Arial"/>
              <w:b/>
              <w:bCs/>
              <w:sz w:val="16"/>
              <w:szCs w:val="16"/>
              <w:lang w:val="de-DE" w:eastAsia="zh-CN"/>
            </w:rPr>
            <w:t>，</w:t>
          </w:r>
          <w:r w:rsidRPr="00555D05">
            <w:rPr>
              <w:rFonts w:ascii="Arial" w:eastAsia="MingLiU" w:hAnsi="Arial" w:cs="Arial"/>
              <w:b/>
              <w:bCs/>
              <w:sz w:val="16"/>
              <w:szCs w:val="16"/>
              <w:lang w:eastAsia="zh-CN"/>
            </w:rPr>
            <w:t>共</w:t>
          </w:r>
          <w:r w:rsidR="001A6108" w:rsidRPr="004C2993">
            <w:rPr>
              <w:rFonts w:ascii="Arial" w:eastAsia="MingLiU" w:hAnsi="Arial" w:cs="Arial"/>
              <w:b/>
              <w:sz w:val="16"/>
              <w:szCs w:val="16"/>
              <w:lang w:val="de-DE" w:eastAsia="zh-CN"/>
            </w:rPr>
            <w:t xml:space="preserve"> </w:t>
          </w:r>
          <w:r w:rsidR="001A6108" w:rsidRPr="00555D05">
            <w:rPr>
              <w:rFonts w:ascii="Arial" w:eastAsia="MingLiU" w:hAnsi="Arial" w:cs="Arial"/>
              <w:b/>
              <w:bCs/>
              <w:noProof/>
              <w:sz w:val="16"/>
              <w:szCs w:val="16"/>
            </w:rPr>
            <w:fldChar w:fldCharType="begin"/>
          </w:r>
          <w:r w:rsidR="001A6108" w:rsidRPr="004C2993">
            <w:rPr>
              <w:rFonts w:ascii="Arial" w:eastAsia="MingLiU" w:hAnsi="Arial" w:cs="Arial"/>
              <w:b/>
              <w:bCs/>
              <w:noProof/>
              <w:sz w:val="16"/>
              <w:szCs w:val="16"/>
              <w:lang w:val="de-DE" w:eastAsia="zh-CN"/>
            </w:rPr>
            <w:instrText>NUMPAGES  \* Arabic  \* MERGEFORMAT</w:instrText>
          </w:r>
          <w:r w:rsidR="001A6108" w:rsidRPr="00555D05">
            <w:rPr>
              <w:rFonts w:ascii="Arial" w:eastAsia="MingLiU" w:hAnsi="Arial" w:cs="Arial"/>
              <w:b/>
              <w:bCs/>
              <w:noProof/>
              <w:sz w:val="16"/>
              <w:szCs w:val="16"/>
            </w:rPr>
            <w:fldChar w:fldCharType="separate"/>
          </w:r>
          <w:r w:rsidR="004C3E07" w:rsidRPr="004C2993">
            <w:rPr>
              <w:rFonts w:ascii="Arial" w:eastAsia="MingLiU" w:hAnsi="Arial" w:cs="Arial"/>
              <w:b/>
              <w:bCs/>
              <w:noProof/>
              <w:sz w:val="16"/>
              <w:szCs w:val="16"/>
              <w:lang w:val="de-DE" w:eastAsia="zh-CN"/>
            </w:rPr>
            <w:t>5</w:t>
          </w:r>
          <w:r w:rsidR="001A6108" w:rsidRPr="00555D05">
            <w:rPr>
              <w:rFonts w:ascii="Arial" w:eastAsia="MingLiU" w:hAnsi="Arial" w:cs="Arial"/>
              <w:b/>
              <w:bCs/>
              <w:noProof/>
              <w:sz w:val="16"/>
              <w:szCs w:val="16"/>
            </w:rPr>
            <w:fldChar w:fldCharType="end"/>
          </w:r>
          <w:r w:rsidR="00555D05" w:rsidRPr="004C2993">
            <w:rPr>
              <w:rFonts w:ascii="Arial" w:eastAsia="MingLiU" w:hAnsi="Arial" w:cs="Arial"/>
              <w:b/>
              <w:bCs/>
              <w:noProof/>
              <w:sz w:val="16"/>
              <w:szCs w:val="16"/>
              <w:lang w:val="de-DE" w:eastAsia="zh-CN"/>
            </w:rPr>
            <w:t xml:space="preserve"> </w:t>
          </w:r>
          <w:r w:rsidR="00555D05" w:rsidRPr="00555D05">
            <w:rPr>
              <w:rFonts w:ascii="Arial" w:eastAsia="MingLiU" w:hAnsi="Arial" w:cs="Arial"/>
              <w:b/>
              <w:sz w:val="16"/>
              <w:szCs w:val="16"/>
              <w:lang w:eastAsia="zh-CN"/>
            </w:rPr>
            <w:t>頁</w:t>
          </w:r>
        </w:p>
      </w:tc>
    </w:tr>
  </w:tbl>
  <w:p w14:paraId="59495A81" w14:textId="77777777" w:rsidR="00502615" w:rsidRPr="004C2993" w:rsidRDefault="00502615" w:rsidP="00502615">
    <w:pPr>
      <w:pStyle w:val="Header"/>
      <w:tabs>
        <w:tab w:val="clear" w:pos="4703"/>
        <w:tab w:val="clear" w:pos="9406"/>
      </w:tabs>
      <w:rPr>
        <w:rFonts w:ascii="Arial" w:hAnsi="Arial" w:cs="Arial"/>
        <w:sz w:val="20"/>
        <w:szCs w:val="20"/>
        <w:lang w:val="de-DE" w:eastAsia="zh-CN"/>
      </w:rPr>
    </w:pPr>
  </w:p>
  <w:p w14:paraId="65AA0137" w14:textId="77777777" w:rsidR="001A3655" w:rsidRPr="004C2993" w:rsidRDefault="001A3655" w:rsidP="00502615">
    <w:pPr>
      <w:pStyle w:val="Header"/>
      <w:tabs>
        <w:tab w:val="clear" w:pos="4703"/>
        <w:tab w:val="clear" w:pos="9406"/>
      </w:tabs>
      <w:rPr>
        <w:rFonts w:ascii="Arial" w:hAnsi="Arial" w:cs="Arial"/>
        <w:sz w:val="20"/>
        <w:szCs w:val="20"/>
        <w:lang w:val="de-DE" w:eastAsia="zh-CN"/>
      </w:rPr>
    </w:pPr>
  </w:p>
  <w:p w14:paraId="6E21FD66" w14:textId="77777777" w:rsidR="001A1A47" w:rsidRPr="004C2993" w:rsidRDefault="001A1A47" w:rsidP="00502615">
    <w:pPr>
      <w:pStyle w:val="Header"/>
      <w:tabs>
        <w:tab w:val="clear" w:pos="4703"/>
        <w:tab w:val="clear" w:pos="9406"/>
      </w:tabs>
      <w:rPr>
        <w:rFonts w:ascii="Arial" w:hAnsi="Arial" w:cs="Arial"/>
        <w:sz w:val="20"/>
        <w:szCs w:val="20"/>
        <w:lang w:val="de-DE"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248069BC" w14:textId="77777777" w:rsidR="00555D05" w:rsidRPr="00555D05" w:rsidRDefault="00555D05" w:rsidP="00555D05">
          <w:pPr>
            <w:spacing w:after="0" w:line="360" w:lineRule="auto"/>
            <w:ind w:left="-105"/>
            <w:jc w:val="both"/>
            <w:rPr>
              <w:rFonts w:ascii="Arial" w:eastAsia="MingLiU" w:hAnsi="Arial" w:cs="Arial"/>
              <w:b/>
              <w:bCs/>
              <w:color w:val="365F91"/>
              <w:sz w:val="40"/>
              <w:szCs w:val="40"/>
              <w:lang w:eastAsia="zh-CN"/>
            </w:rPr>
          </w:pPr>
          <w:r w:rsidRPr="00555D05">
            <w:rPr>
              <w:rFonts w:ascii="Arial" w:eastAsia="MingLiU" w:hAnsi="Arial" w:cs="Arial"/>
              <w:b/>
              <w:bCs/>
              <w:color w:val="365F91"/>
              <w:sz w:val="40"/>
              <w:szCs w:val="40"/>
              <w:lang w:eastAsia="zh-CN"/>
            </w:rPr>
            <w:t>新聞通訊</w:t>
          </w:r>
        </w:p>
        <w:p w14:paraId="6D65200B" w14:textId="31C76F4D" w:rsidR="00555D05" w:rsidRPr="00555D05" w:rsidRDefault="00555D05" w:rsidP="00555D05">
          <w:pPr>
            <w:spacing w:after="0" w:line="360" w:lineRule="auto"/>
            <w:ind w:left="-105"/>
            <w:jc w:val="both"/>
            <w:rPr>
              <w:rFonts w:ascii="Arial" w:eastAsia="MingLiU" w:hAnsi="Arial" w:cs="Arial"/>
              <w:b/>
              <w:bCs/>
              <w:sz w:val="16"/>
              <w:szCs w:val="16"/>
              <w:lang w:eastAsia="zh-CN"/>
            </w:rPr>
          </w:pPr>
          <w:r w:rsidRPr="00555D05">
            <w:rPr>
              <w:rFonts w:ascii="Arial" w:eastAsia="MingLiU" w:hAnsi="Arial" w:cs="Arial"/>
              <w:b/>
              <w:bCs/>
              <w:sz w:val="16"/>
              <w:szCs w:val="16"/>
              <w:lang w:eastAsia="zh-CN"/>
            </w:rPr>
            <w:t>凱柏膠寶的</w:t>
          </w:r>
          <w:r w:rsidRPr="00555D05">
            <w:rPr>
              <w:rFonts w:ascii="Arial" w:eastAsia="MingLiU" w:hAnsi="Arial" w:cs="Arial"/>
              <w:b/>
              <w:bCs/>
              <w:sz w:val="16"/>
              <w:szCs w:val="16"/>
              <w:lang w:eastAsia="zh-CN"/>
            </w:rPr>
            <w:t xml:space="preserve">TPE </w:t>
          </w:r>
          <w:r w:rsidRPr="00555D05">
            <w:rPr>
              <w:rFonts w:ascii="Arial" w:eastAsia="MingLiU" w:hAnsi="Arial" w:cs="Arial"/>
              <w:b/>
              <w:bCs/>
              <w:sz w:val="16"/>
              <w:szCs w:val="16"/>
              <w:lang w:eastAsia="zh-CN"/>
            </w:rPr>
            <w:t>解決方案推動食品配送機器人效能發展</w:t>
          </w:r>
        </w:p>
        <w:p w14:paraId="4C9ACD04" w14:textId="2298AC83" w:rsidR="00555D05" w:rsidRPr="00555D05" w:rsidRDefault="00555D05" w:rsidP="00555D05">
          <w:pPr>
            <w:spacing w:after="0" w:line="360" w:lineRule="auto"/>
            <w:ind w:left="-105"/>
            <w:jc w:val="both"/>
            <w:rPr>
              <w:rFonts w:ascii="Arial" w:eastAsia="MingLiU" w:hAnsi="Arial" w:cs="Arial"/>
              <w:b/>
              <w:bCs/>
              <w:sz w:val="16"/>
              <w:szCs w:val="16"/>
              <w:lang w:eastAsia="zh-CN"/>
            </w:rPr>
          </w:pPr>
          <w:r w:rsidRPr="00555D05">
            <w:rPr>
              <w:rFonts w:ascii="Arial" w:eastAsia="MingLiU" w:hAnsi="Arial" w:cs="Arial"/>
              <w:b/>
              <w:bCs/>
              <w:sz w:val="16"/>
              <w:szCs w:val="16"/>
              <w:lang w:eastAsia="zh-CN"/>
            </w:rPr>
            <w:t>吉隆坡</w:t>
          </w:r>
          <w:r w:rsidR="00126BFB">
            <w:rPr>
              <w:rFonts w:ascii="Arial" w:hAnsi="Arial" w:cs="Arial" w:hint="eastAsia"/>
              <w:b/>
              <w:bCs/>
              <w:sz w:val="16"/>
              <w:szCs w:val="16"/>
              <w:lang w:eastAsia="zh-CN"/>
            </w:rPr>
            <w:t xml:space="preserve"> </w:t>
          </w:r>
          <w:r w:rsidR="00126BFB">
            <w:rPr>
              <w:rFonts w:asciiTheme="minorEastAsia" w:hAnsiTheme="minorEastAsia" w:cs="Arial" w:hint="eastAsia"/>
              <w:b/>
              <w:bCs/>
              <w:sz w:val="16"/>
              <w:szCs w:val="16"/>
              <w:lang w:eastAsia="zh-CN"/>
            </w:rPr>
            <w:t>，</w:t>
          </w:r>
          <w:r w:rsidRPr="00555D05">
            <w:rPr>
              <w:rFonts w:ascii="Arial" w:eastAsia="MingLiU" w:hAnsi="Arial" w:cs="Arial"/>
              <w:b/>
              <w:bCs/>
              <w:sz w:val="16"/>
              <w:szCs w:val="16"/>
              <w:lang w:eastAsia="zh-CN"/>
            </w:rPr>
            <w:t>2026</w:t>
          </w:r>
          <w:r w:rsidRPr="00555D05">
            <w:rPr>
              <w:rFonts w:ascii="Arial" w:eastAsia="MingLiU" w:hAnsi="Arial" w:cs="Arial"/>
              <w:b/>
              <w:bCs/>
              <w:sz w:val="16"/>
              <w:szCs w:val="16"/>
              <w:lang w:eastAsia="zh-CN"/>
            </w:rPr>
            <w:t>年</w:t>
          </w:r>
          <w:r w:rsidRPr="00555D05">
            <w:rPr>
              <w:rFonts w:ascii="Arial" w:eastAsia="MingLiU" w:hAnsi="Arial" w:cs="Arial"/>
              <w:b/>
              <w:bCs/>
              <w:sz w:val="16"/>
              <w:szCs w:val="16"/>
              <w:lang w:eastAsia="zh-CN"/>
            </w:rPr>
            <w:t>3</w:t>
          </w:r>
          <w:r w:rsidRPr="00555D05">
            <w:rPr>
              <w:rFonts w:ascii="Arial" w:eastAsia="MingLiU" w:hAnsi="Arial" w:cs="Arial"/>
              <w:b/>
              <w:bCs/>
              <w:sz w:val="16"/>
              <w:szCs w:val="16"/>
              <w:lang w:eastAsia="zh-CN"/>
            </w:rPr>
            <w:t>月</w:t>
          </w:r>
        </w:p>
        <w:p w14:paraId="4BE48C59" w14:textId="56F8165D" w:rsidR="003C4170" w:rsidRPr="00073D11" w:rsidRDefault="00843F4C" w:rsidP="00555D05">
          <w:pPr>
            <w:spacing w:after="0" w:line="360" w:lineRule="auto"/>
            <w:ind w:left="-105"/>
            <w:jc w:val="both"/>
            <w:rPr>
              <w:rFonts w:ascii="Arial" w:hAnsi="Arial" w:cs="Arial"/>
              <w:b/>
              <w:bCs/>
              <w:sz w:val="16"/>
              <w:szCs w:val="16"/>
              <w:lang w:eastAsia="zh-CN"/>
            </w:rPr>
          </w:pPr>
          <w:r w:rsidRPr="00555D05">
            <w:rPr>
              <w:rFonts w:ascii="Arial" w:eastAsia="MingLiU" w:hAnsi="Arial" w:cs="Arial"/>
              <w:b/>
              <w:sz w:val="16"/>
              <w:szCs w:val="16"/>
              <w:lang w:eastAsia="zh-CN"/>
            </w:rPr>
            <w:t>第</w:t>
          </w:r>
          <w:r w:rsidR="003C4170" w:rsidRPr="00555D05">
            <w:rPr>
              <w:rFonts w:ascii="Arial" w:eastAsia="MingLiU" w:hAnsi="Arial" w:cs="Arial"/>
              <w:b/>
              <w:sz w:val="16"/>
              <w:szCs w:val="16"/>
              <w:lang w:eastAsia="zh-CN"/>
            </w:rPr>
            <w:t xml:space="preserve"> </w:t>
          </w:r>
          <w:r w:rsidR="003C4170" w:rsidRPr="00555D05">
            <w:rPr>
              <w:rFonts w:ascii="Arial" w:eastAsia="MingLiU" w:hAnsi="Arial" w:cs="Arial"/>
              <w:b/>
              <w:bCs/>
              <w:sz w:val="16"/>
              <w:szCs w:val="16"/>
            </w:rPr>
            <w:fldChar w:fldCharType="begin"/>
          </w:r>
          <w:r w:rsidR="003C4170" w:rsidRPr="00555D05">
            <w:rPr>
              <w:rFonts w:ascii="Arial" w:eastAsia="MingLiU" w:hAnsi="Arial" w:cs="Arial"/>
              <w:b/>
              <w:bCs/>
              <w:sz w:val="16"/>
              <w:szCs w:val="16"/>
              <w:lang w:eastAsia="zh-CN"/>
            </w:rPr>
            <w:instrText>PAGE  \* Arabic  \* MERGEFORMAT</w:instrText>
          </w:r>
          <w:r w:rsidR="003C4170" w:rsidRPr="00555D05">
            <w:rPr>
              <w:rFonts w:ascii="Arial" w:eastAsia="MingLiU" w:hAnsi="Arial" w:cs="Arial"/>
              <w:b/>
              <w:bCs/>
              <w:sz w:val="16"/>
              <w:szCs w:val="16"/>
            </w:rPr>
            <w:fldChar w:fldCharType="separate"/>
          </w:r>
          <w:r w:rsidR="004C3E07" w:rsidRPr="00555D05">
            <w:rPr>
              <w:rFonts w:ascii="Arial" w:eastAsia="MingLiU" w:hAnsi="Arial" w:cs="Arial"/>
              <w:b/>
              <w:bCs/>
              <w:noProof/>
              <w:sz w:val="16"/>
              <w:szCs w:val="16"/>
              <w:lang w:eastAsia="zh-CN"/>
            </w:rPr>
            <w:t>1</w:t>
          </w:r>
          <w:r w:rsidR="003C4170" w:rsidRPr="00555D05">
            <w:rPr>
              <w:rFonts w:ascii="Arial" w:eastAsia="MingLiU" w:hAnsi="Arial" w:cs="Arial"/>
              <w:b/>
              <w:bCs/>
              <w:sz w:val="16"/>
              <w:szCs w:val="16"/>
            </w:rPr>
            <w:fldChar w:fldCharType="end"/>
          </w:r>
          <w:r w:rsidR="00555D05" w:rsidRPr="00555D05">
            <w:rPr>
              <w:rFonts w:ascii="Arial" w:eastAsia="MingLiU" w:hAnsi="Arial" w:cs="Arial"/>
              <w:b/>
              <w:bCs/>
              <w:sz w:val="16"/>
              <w:szCs w:val="16"/>
              <w:lang w:eastAsia="zh-CN"/>
            </w:rPr>
            <w:t xml:space="preserve"> </w:t>
          </w:r>
          <w:r w:rsidR="00555D05" w:rsidRPr="00555D05">
            <w:rPr>
              <w:rFonts w:ascii="Arial" w:eastAsia="MingLiU" w:hAnsi="Arial" w:cs="Arial"/>
              <w:b/>
              <w:sz w:val="16"/>
              <w:szCs w:val="16"/>
              <w:lang w:eastAsia="zh-CN"/>
            </w:rPr>
            <w:t>頁</w:t>
          </w:r>
          <w:r w:rsidRPr="00555D05">
            <w:rPr>
              <w:rFonts w:ascii="Arial" w:eastAsia="MingLiU" w:hAnsi="Arial" w:cs="Arial"/>
              <w:b/>
              <w:sz w:val="16"/>
              <w:szCs w:val="16"/>
              <w:lang w:eastAsia="zh-CN"/>
            </w:rPr>
            <w:t>，共</w:t>
          </w:r>
          <w:r w:rsidR="003C4170" w:rsidRPr="00555D05">
            <w:rPr>
              <w:rFonts w:ascii="Arial" w:eastAsia="MingLiU" w:hAnsi="Arial" w:cs="Arial"/>
              <w:b/>
              <w:sz w:val="16"/>
              <w:szCs w:val="16"/>
              <w:lang w:eastAsia="zh-CN"/>
            </w:rPr>
            <w:t xml:space="preserve"> </w:t>
          </w:r>
          <w:r w:rsidR="003C4170" w:rsidRPr="00555D05">
            <w:rPr>
              <w:rFonts w:ascii="Arial" w:eastAsia="MingLiU" w:hAnsi="Arial" w:cs="Arial"/>
              <w:b/>
              <w:bCs/>
              <w:noProof/>
              <w:sz w:val="16"/>
              <w:szCs w:val="16"/>
            </w:rPr>
            <w:fldChar w:fldCharType="begin"/>
          </w:r>
          <w:r w:rsidR="003C4170" w:rsidRPr="00555D05">
            <w:rPr>
              <w:rFonts w:ascii="Arial" w:eastAsia="MingLiU" w:hAnsi="Arial" w:cs="Arial"/>
              <w:b/>
              <w:bCs/>
              <w:noProof/>
              <w:sz w:val="16"/>
              <w:szCs w:val="16"/>
              <w:lang w:eastAsia="zh-CN"/>
            </w:rPr>
            <w:instrText>NUMPAGES  \* Arabic  \* MERGEFORMAT</w:instrText>
          </w:r>
          <w:r w:rsidR="003C4170" w:rsidRPr="00555D05">
            <w:rPr>
              <w:rFonts w:ascii="Arial" w:eastAsia="MingLiU" w:hAnsi="Arial" w:cs="Arial"/>
              <w:b/>
              <w:bCs/>
              <w:noProof/>
              <w:sz w:val="16"/>
              <w:szCs w:val="16"/>
            </w:rPr>
            <w:fldChar w:fldCharType="separate"/>
          </w:r>
          <w:r w:rsidR="004C3E07" w:rsidRPr="00555D05">
            <w:rPr>
              <w:rFonts w:ascii="Arial" w:eastAsia="MingLiU" w:hAnsi="Arial" w:cs="Arial"/>
              <w:b/>
              <w:bCs/>
              <w:noProof/>
              <w:sz w:val="16"/>
              <w:szCs w:val="16"/>
              <w:lang w:eastAsia="zh-CN"/>
            </w:rPr>
            <w:t>5</w:t>
          </w:r>
          <w:r w:rsidR="003C4170" w:rsidRPr="00555D05">
            <w:rPr>
              <w:rFonts w:ascii="Arial" w:eastAsia="MingLiU" w:hAnsi="Arial" w:cs="Arial"/>
              <w:b/>
              <w:bCs/>
              <w:noProof/>
              <w:sz w:val="16"/>
              <w:szCs w:val="16"/>
            </w:rPr>
            <w:fldChar w:fldCharType="end"/>
          </w:r>
          <w:r w:rsidR="00555D05" w:rsidRPr="00555D05">
            <w:rPr>
              <w:rFonts w:ascii="Arial" w:eastAsia="MingLiU" w:hAnsi="Arial" w:cs="Arial"/>
              <w:b/>
              <w:bCs/>
              <w:noProof/>
              <w:sz w:val="16"/>
              <w:szCs w:val="16"/>
              <w:lang w:eastAsia="zh-CN"/>
            </w:rPr>
            <w:t xml:space="preserve"> </w:t>
          </w:r>
          <w:r w:rsidR="00555D05" w:rsidRPr="00555D05">
            <w:rPr>
              <w:rFonts w:ascii="Arial" w:eastAsia="MingLiU" w:hAnsi="Arial" w:cs="Arial"/>
              <w:b/>
              <w:bCs/>
              <w:noProof/>
              <w:sz w:val="16"/>
              <w:szCs w:val="16"/>
              <w:lang w:eastAsia="zh-CN"/>
            </w:rPr>
            <w:t>頁</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(M) Sdn Bhd</w:t>
          </w:r>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Kawasan Perindustrian Balakong</w:t>
          </w:r>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646A53FF" w:rsidR="003C4170" w:rsidRPr="00502615" w:rsidRDefault="00555D05" w:rsidP="003C4170">
          <w:pPr>
            <w:pStyle w:val="Header"/>
            <w:tabs>
              <w:tab w:val="clear" w:pos="4703"/>
            </w:tabs>
            <w:rPr>
              <w:rFonts w:ascii="Arial" w:hAnsi="Arial" w:cs="Arial"/>
              <w:sz w:val="16"/>
              <w:szCs w:val="16"/>
            </w:rPr>
          </w:pPr>
          <w:r w:rsidRPr="00555D05">
            <w:rPr>
              <w:rFonts w:ascii="Arial" w:hAnsi="Arial" w:hint="eastAsia"/>
              <w:sz w:val="16"/>
            </w:rPr>
            <w:t>電話</w:t>
          </w:r>
          <w:r>
            <w:rPr>
              <w:rFonts w:ascii="Arial" w:hAnsi="Arial" w:hint="eastAsia"/>
              <w:sz w:val="16"/>
              <w:lang w:eastAsia="zh-CN"/>
            </w:rPr>
            <w:t xml:space="preserve"> </w:t>
          </w:r>
          <w:r w:rsidR="003C4170">
            <w:rPr>
              <w:rFonts w:ascii="Arial" w:hAnsi="Arial"/>
              <w:sz w:val="16"/>
            </w:rPr>
            <w:t>+60 3 9545 6393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7749897">
    <w:abstractNumId w:val="5"/>
  </w:num>
  <w:num w:numId="2" w16cid:durableId="2025546275">
    <w:abstractNumId w:val="17"/>
  </w:num>
  <w:num w:numId="3" w16cid:durableId="816655252">
    <w:abstractNumId w:val="3"/>
  </w:num>
  <w:num w:numId="4" w16cid:durableId="402721930">
    <w:abstractNumId w:val="31"/>
  </w:num>
  <w:num w:numId="5" w16cid:durableId="1953434418">
    <w:abstractNumId w:val="21"/>
  </w:num>
  <w:num w:numId="6" w16cid:durableId="1312558696">
    <w:abstractNumId w:val="27"/>
  </w:num>
  <w:num w:numId="7" w16cid:durableId="1482456168">
    <w:abstractNumId w:val="10"/>
  </w:num>
  <w:num w:numId="8" w16cid:durableId="84882089">
    <w:abstractNumId w:val="30"/>
  </w:num>
  <w:num w:numId="9" w16cid:durableId="716903358">
    <w:abstractNumId w:val="22"/>
  </w:num>
  <w:num w:numId="10" w16cid:durableId="2049254382">
    <w:abstractNumId w:val="1"/>
  </w:num>
  <w:num w:numId="11" w16cid:durableId="215898434">
    <w:abstractNumId w:val="19"/>
  </w:num>
  <w:num w:numId="12" w16cid:durableId="15186148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7647605">
    <w:abstractNumId w:val="8"/>
  </w:num>
  <w:num w:numId="14" w16cid:durableId="223374665">
    <w:abstractNumId w:val="25"/>
  </w:num>
  <w:num w:numId="15" w16cid:durableId="1676955072">
    <w:abstractNumId w:val="18"/>
  </w:num>
  <w:num w:numId="16" w16cid:durableId="1672105978">
    <w:abstractNumId w:val="20"/>
  </w:num>
  <w:num w:numId="17" w16cid:durableId="688142808">
    <w:abstractNumId w:val="15"/>
  </w:num>
  <w:num w:numId="18" w16cid:durableId="627198979">
    <w:abstractNumId w:val="14"/>
  </w:num>
  <w:num w:numId="19" w16cid:durableId="741830604">
    <w:abstractNumId w:val="24"/>
  </w:num>
  <w:num w:numId="20" w16cid:durableId="681855960">
    <w:abstractNumId w:val="9"/>
  </w:num>
  <w:num w:numId="21" w16cid:durableId="1613130888">
    <w:abstractNumId w:val="7"/>
  </w:num>
  <w:num w:numId="22" w16cid:durableId="48502157">
    <w:abstractNumId w:val="29"/>
  </w:num>
  <w:num w:numId="23" w16cid:durableId="1663580490">
    <w:abstractNumId w:val="28"/>
  </w:num>
  <w:num w:numId="24" w16cid:durableId="335228963">
    <w:abstractNumId w:val="4"/>
  </w:num>
  <w:num w:numId="25" w16cid:durableId="752969799">
    <w:abstractNumId w:val="0"/>
  </w:num>
  <w:num w:numId="26" w16cid:durableId="537740471">
    <w:abstractNumId w:val="11"/>
  </w:num>
  <w:num w:numId="27" w16cid:durableId="1412921765">
    <w:abstractNumId w:val="13"/>
  </w:num>
  <w:num w:numId="28" w16cid:durableId="1410730134">
    <w:abstractNumId w:val="16"/>
  </w:num>
  <w:num w:numId="29" w16cid:durableId="837500518">
    <w:abstractNumId w:val="2"/>
  </w:num>
  <w:num w:numId="30" w16cid:durableId="1912353369">
    <w:abstractNumId w:val="6"/>
  </w:num>
  <w:num w:numId="31" w16cid:durableId="1123378965">
    <w:abstractNumId w:val="12"/>
  </w:num>
  <w:num w:numId="32" w16cid:durableId="1660425524">
    <w:abstractNumId w:val="23"/>
  </w:num>
  <w:num w:numId="33" w16cid:durableId="7104530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2854"/>
    <w:rsid w:val="00013829"/>
    <w:rsid w:val="00013EA3"/>
    <w:rsid w:val="000173DF"/>
    <w:rsid w:val="00020304"/>
    <w:rsid w:val="00020C34"/>
    <w:rsid w:val="00022CB1"/>
    <w:rsid w:val="00023A0F"/>
    <w:rsid w:val="00030F9D"/>
    <w:rsid w:val="00034709"/>
    <w:rsid w:val="00035CE4"/>
    <w:rsid w:val="00035D86"/>
    <w:rsid w:val="00041B77"/>
    <w:rsid w:val="00043832"/>
    <w:rsid w:val="00044BDB"/>
    <w:rsid w:val="0004695A"/>
    <w:rsid w:val="00047CA0"/>
    <w:rsid w:val="000521D5"/>
    <w:rsid w:val="0005477F"/>
    <w:rsid w:val="00055A30"/>
    <w:rsid w:val="00055E9D"/>
    <w:rsid w:val="00057785"/>
    <w:rsid w:val="0006085F"/>
    <w:rsid w:val="00062A46"/>
    <w:rsid w:val="00062D50"/>
    <w:rsid w:val="00065A69"/>
    <w:rsid w:val="00066F39"/>
    <w:rsid w:val="00070DDD"/>
    <w:rsid w:val="00071236"/>
    <w:rsid w:val="00073A9E"/>
    <w:rsid w:val="00073D11"/>
    <w:rsid w:val="000746CB"/>
    <w:rsid w:val="00075343"/>
    <w:rsid w:val="000759E8"/>
    <w:rsid w:val="00077E64"/>
    <w:rsid w:val="000829C6"/>
    <w:rsid w:val="00083596"/>
    <w:rsid w:val="0008699C"/>
    <w:rsid w:val="00086A3D"/>
    <w:rsid w:val="000903ED"/>
    <w:rsid w:val="0009082B"/>
    <w:rsid w:val="00090DD4"/>
    <w:rsid w:val="000933D7"/>
    <w:rsid w:val="0009376B"/>
    <w:rsid w:val="00093F48"/>
    <w:rsid w:val="00096CA7"/>
    <w:rsid w:val="00097276"/>
    <w:rsid w:val="00097439"/>
    <w:rsid w:val="000979E2"/>
    <w:rsid w:val="00097D31"/>
    <w:rsid w:val="000A03C6"/>
    <w:rsid w:val="000A20CD"/>
    <w:rsid w:val="000A4F86"/>
    <w:rsid w:val="000A510D"/>
    <w:rsid w:val="000A52EE"/>
    <w:rsid w:val="000B0E59"/>
    <w:rsid w:val="000B14B3"/>
    <w:rsid w:val="000B19D4"/>
    <w:rsid w:val="000B2944"/>
    <w:rsid w:val="000B2B1D"/>
    <w:rsid w:val="000B5293"/>
    <w:rsid w:val="000B6005"/>
    <w:rsid w:val="000B6A97"/>
    <w:rsid w:val="000C05DB"/>
    <w:rsid w:val="000C16D0"/>
    <w:rsid w:val="000C1FF5"/>
    <w:rsid w:val="000C2123"/>
    <w:rsid w:val="000C3CBC"/>
    <w:rsid w:val="000C450A"/>
    <w:rsid w:val="000C5E10"/>
    <w:rsid w:val="000C60C8"/>
    <w:rsid w:val="000C7BFB"/>
    <w:rsid w:val="000D12E7"/>
    <w:rsid w:val="000D178A"/>
    <w:rsid w:val="000D33CB"/>
    <w:rsid w:val="000D5397"/>
    <w:rsid w:val="000D54C6"/>
    <w:rsid w:val="000D59EC"/>
    <w:rsid w:val="000D7205"/>
    <w:rsid w:val="000E1500"/>
    <w:rsid w:val="000E2AEC"/>
    <w:rsid w:val="000E37A7"/>
    <w:rsid w:val="000F2DAE"/>
    <w:rsid w:val="000F32CD"/>
    <w:rsid w:val="000F3838"/>
    <w:rsid w:val="000F4AF2"/>
    <w:rsid w:val="000F7C93"/>
    <w:rsid w:val="000F7C99"/>
    <w:rsid w:val="00100A43"/>
    <w:rsid w:val="0010186D"/>
    <w:rsid w:val="00104033"/>
    <w:rsid w:val="00107310"/>
    <w:rsid w:val="00110819"/>
    <w:rsid w:val="001108E5"/>
    <w:rsid w:val="0011123D"/>
    <w:rsid w:val="001119A9"/>
    <w:rsid w:val="00111F9D"/>
    <w:rsid w:val="0011205C"/>
    <w:rsid w:val="00112FED"/>
    <w:rsid w:val="00115094"/>
    <w:rsid w:val="00116B00"/>
    <w:rsid w:val="00116C33"/>
    <w:rsid w:val="001175D8"/>
    <w:rsid w:val="0012042E"/>
    <w:rsid w:val="00120B15"/>
    <w:rsid w:val="00120CA8"/>
    <w:rsid w:val="00121D30"/>
    <w:rsid w:val="00122C56"/>
    <w:rsid w:val="001232BF"/>
    <w:rsid w:val="001238CF"/>
    <w:rsid w:val="001241D6"/>
    <w:rsid w:val="001246FA"/>
    <w:rsid w:val="001267A2"/>
    <w:rsid w:val="00126BFB"/>
    <w:rsid w:val="0012777F"/>
    <w:rsid w:val="00132BA2"/>
    <w:rsid w:val="00133856"/>
    <w:rsid w:val="00133C79"/>
    <w:rsid w:val="001367CF"/>
    <w:rsid w:val="00136F18"/>
    <w:rsid w:val="00137C57"/>
    <w:rsid w:val="00140711"/>
    <w:rsid w:val="00141D34"/>
    <w:rsid w:val="00144000"/>
    <w:rsid w:val="00144072"/>
    <w:rsid w:val="00145961"/>
    <w:rsid w:val="00145BCE"/>
    <w:rsid w:val="00146E7E"/>
    <w:rsid w:val="001507B4"/>
    <w:rsid w:val="00150A0F"/>
    <w:rsid w:val="00156BDE"/>
    <w:rsid w:val="001611DE"/>
    <w:rsid w:val="00163E63"/>
    <w:rsid w:val="00163FA2"/>
    <w:rsid w:val="001655F4"/>
    <w:rsid w:val="00165956"/>
    <w:rsid w:val="0017332B"/>
    <w:rsid w:val="00173B45"/>
    <w:rsid w:val="0017431E"/>
    <w:rsid w:val="001772CD"/>
    <w:rsid w:val="00177563"/>
    <w:rsid w:val="00177D3D"/>
    <w:rsid w:val="00180F66"/>
    <w:rsid w:val="00181ACB"/>
    <w:rsid w:val="0018691E"/>
    <w:rsid w:val="00186CE3"/>
    <w:rsid w:val="0018758E"/>
    <w:rsid w:val="00190A79"/>
    <w:rsid w:val="001912E3"/>
    <w:rsid w:val="001937B4"/>
    <w:rsid w:val="00196354"/>
    <w:rsid w:val="00196A3A"/>
    <w:rsid w:val="001A0701"/>
    <w:rsid w:val="001A1A47"/>
    <w:rsid w:val="001A3655"/>
    <w:rsid w:val="001A6108"/>
    <w:rsid w:val="001A6E10"/>
    <w:rsid w:val="001B400F"/>
    <w:rsid w:val="001C2242"/>
    <w:rsid w:val="001C311C"/>
    <w:rsid w:val="001C4EAE"/>
    <w:rsid w:val="001C701E"/>
    <w:rsid w:val="001C7821"/>
    <w:rsid w:val="001C787B"/>
    <w:rsid w:val="001D003B"/>
    <w:rsid w:val="001D04BB"/>
    <w:rsid w:val="001D41F8"/>
    <w:rsid w:val="001E1888"/>
    <w:rsid w:val="001E1F72"/>
    <w:rsid w:val="001E5BAD"/>
    <w:rsid w:val="001F26E8"/>
    <w:rsid w:val="001F37C4"/>
    <w:rsid w:val="001F4135"/>
    <w:rsid w:val="001F4509"/>
    <w:rsid w:val="001F4F5D"/>
    <w:rsid w:val="00201710"/>
    <w:rsid w:val="00203048"/>
    <w:rsid w:val="002077CC"/>
    <w:rsid w:val="00211964"/>
    <w:rsid w:val="002129DC"/>
    <w:rsid w:val="00213E75"/>
    <w:rsid w:val="00214C89"/>
    <w:rsid w:val="002161B6"/>
    <w:rsid w:val="00223982"/>
    <w:rsid w:val="00225FD8"/>
    <w:rsid w:val="002262B1"/>
    <w:rsid w:val="00233574"/>
    <w:rsid w:val="00235BA5"/>
    <w:rsid w:val="00241839"/>
    <w:rsid w:val="002455DD"/>
    <w:rsid w:val="00250990"/>
    <w:rsid w:val="002528F1"/>
    <w:rsid w:val="00256D34"/>
    <w:rsid w:val="00256E0E"/>
    <w:rsid w:val="002631F5"/>
    <w:rsid w:val="00267260"/>
    <w:rsid w:val="0027147C"/>
    <w:rsid w:val="00272EE7"/>
    <w:rsid w:val="00281C18"/>
    <w:rsid w:val="00281DBF"/>
    <w:rsid w:val="00281FF5"/>
    <w:rsid w:val="00282C7F"/>
    <w:rsid w:val="0028506D"/>
    <w:rsid w:val="0028707A"/>
    <w:rsid w:val="00290773"/>
    <w:rsid w:val="002934F9"/>
    <w:rsid w:val="0029413E"/>
    <w:rsid w:val="0029575A"/>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62CD"/>
    <w:rsid w:val="002B7C2D"/>
    <w:rsid w:val="002B7CE1"/>
    <w:rsid w:val="002C1DF4"/>
    <w:rsid w:val="002C3084"/>
    <w:rsid w:val="002C4280"/>
    <w:rsid w:val="002C536B"/>
    <w:rsid w:val="002C6993"/>
    <w:rsid w:val="002C7BE6"/>
    <w:rsid w:val="002D03CB"/>
    <w:rsid w:val="002D15FB"/>
    <w:rsid w:val="002D3BC0"/>
    <w:rsid w:val="002D73D6"/>
    <w:rsid w:val="002D7483"/>
    <w:rsid w:val="002E1053"/>
    <w:rsid w:val="002E1955"/>
    <w:rsid w:val="002E3028"/>
    <w:rsid w:val="002E321C"/>
    <w:rsid w:val="002E4504"/>
    <w:rsid w:val="002F135A"/>
    <w:rsid w:val="002F2061"/>
    <w:rsid w:val="002F4492"/>
    <w:rsid w:val="002F5438"/>
    <w:rsid w:val="002F563D"/>
    <w:rsid w:val="002F573C"/>
    <w:rsid w:val="002F644A"/>
    <w:rsid w:val="002F71C5"/>
    <w:rsid w:val="00304543"/>
    <w:rsid w:val="00310A64"/>
    <w:rsid w:val="00312545"/>
    <w:rsid w:val="00312AD3"/>
    <w:rsid w:val="003239E4"/>
    <w:rsid w:val="00324D73"/>
    <w:rsid w:val="00325394"/>
    <w:rsid w:val="00325EA7"/>
    <w:rsid w:val="00326FA2"/>
    <w:rsid w:val="0033017E"/>
    <w:rsid w:val="00332C10"/>
    <w:rsid w:val="0033365D"/>
    <w:rsid w:val="00340D67"/>
    <w:rsid w:val="003451E9"/>
    <w:rsid w:val="00347067"/>
    <w:rsid w:val="0035152E"/>
    <w:rsid w:val="0035328E"/>
    <w:rsid w:val="00356006"/>
    <w:rsid w:val="00360408"/>
    <w:rsid w:val="00364268"/>
    <w:rsid w:val="003643C8"/>
    <w:rsid w:val="0036557B"/>
    <w:rsid w:val="003700BF"/>
    <w:rsid w:val="00374A1D"/>
    <w:rsid w:val="003804B8"/>
    <w:rsid w:val="00380C49"/>
    <w:rsid w:val="00384AB7"/>
    <w:rsid w:val="00384C83"/>
    <w:rsid w:val="00385713"/>
    <w:rsid w:val="0038768D"/>
    <w:rsid w:val="00394212"/>
    <w:rsid w:val="0039528C"/>
    <w:rsid w:val="00395377"/>
    <w:rsid w:val="003955E2"/>
    <w:rsid w:val="00396DE4"/>
    <w:rsid w:val="00396F67"/>
    <w:rsid w:val="003A2B9B"/>
    <w:rsid w:val="003A2CB2"/>
    <w:rsid w:val="003A339E"/>
    <w:rsid w:val="003A389E"/>
    <w:rsid w:val="003A50BB"/>
    <w:rsid w:val="003B042D"/>
    <w:rsid w:val="003B2331"/>
    <w:rsid w:val="003B3EDD"/>
    <w:rsid w:val="003C0F92"/>
    <w:rsid w:val="003C1CD2"/>
    <w:rsid w:val="003C1E76"/>
    <w:rsid w:val="003C34B2"/>
    <w:rsid w:val="003C4170"/>
    <w:rsid w:val="003C65BD"/>
    <w:rsid w:val="003C6DEF"/>
    <w:rsid w:val="003C71EF"/>
    <w:rsid w:val="003C78DA"/>
    <w:rsid w:val="003E2CB0"/>
    <w:rsid w:val="003E334E"/>
    <w:rsid w:val="003E3D8B"/>
    <w:rsid w:val="003E4160"/>
    <w:rsid w:val="003E42BD"/>
    <w:rsid w:val="003E54CC"/>
    <w:rsid w:val="003E649C"/>
    <w:rsid w:val="003F066B"/>
    <w:rsid w:val="003F23A5"/>
    <w:rsid w:val="003F25E0"/>
    <w:rsid w:val="003F5CB8"/>
    <w:rsid w:val="004002A2"/>
    <w:rsid w:val="00401FF2"/>
    <w:rsid w:val="0040224A"/>
    <w:rsid w:val="00403E50"/>
    <w:rsid w:val="00404A1D"/>
    <w:rsid w:val="004057E3"/>
    <w:rsid w:val="00405904"/>
    <w:rsid w:val="00406C85"/>
    <w:rsid w:val="00410B91"/>
    <w:rsid w:val="00414438"/>
    <w:rsid w:val="00415EC1"/>
    <w:rsid w:val="00416245"/>
    <w:rsid w:val="00421446"/>
    <w:rsid w:val="004216F7"/>
    <w:rsid w:val="00432CA6"/>
    <w:rsid w:val="00433057"/>
    <w:rsid w:val="00435158"/>
    <w:rsid w:val="0043558D"/>
    <w:rsid w:val="00436125"/>
    <w:rsid w:val="004407AE"/>
    <w:rsid w:val="00441CE2"/>
    <w:rsid w:val="00442691"/>
    <w:rsid w:val="00444621"/>
    <w:rsid w:val="00444C61"/>
    <w:rsid w:val="00444D45"/>
    <w:rsid w:val="0044562F"/>
    <w:rsid w:val="0045042F"/>
    <w:rsid w:val="004508BE"/>
    <w:rsid w:val="0045426C"/>
    <w:rsid w:val="004543BF"/>
    <w:rsid w:val="00454EF6"/>
    <w:rsid w:val="004560BB"/>
    <w:rsid w:val="004562AC"/>
    <w:rsid w:val="00456843"/>
    <w:rsid w:val="00456A3B"/>
    <w:rsid w:val="00465D01"/>
    <w:rsid w:val="004701E5"/>
    <w:rsid w:val="004714FF"/>
    <w:rsid w:val="00471A94"/>
    <w:rsid w:val="00473F42"/>
    <w:rsid w:val="0047409A"/>
    <w:rsid w:val="00474B3F"/>
    <w:rsid w:val="00477B04"/>
    <w:rsid w:val="00481947"/>
    <w:rsid w:val="00482B9C"/>
    <w:rsid w:val="00483E1E"/>
    <w:rsid w:val="004856BE"/>
    <w:rsid w:val="004919AE"/>
    <w:rsid w:val="00493BFC"/>
    <w:rsid w:val="004A06FC"/>
    <w:rsid w:val="004A3BE3"/>
    <w:rsid w:val="004A444D"/>
    <w:rsid w:val="004A474D"/>
    <w:rsid w:val="004A5280"/>
    <w:rsid w:val="004A62E0"/>
    <w:rsid w:val="004A6454"/>
    <w:rsid w:val="004A68F9"/>
    <w:rsid w:val="004B0469"/>
    <w:rsid w:val="004B3B14"/>
    <w:rsid w:val="004B75FE"/>
    <w:rsid w:val="004B7FF3"/>
    <w:rsid w:val="004C1164"/>
    <w:rsid w:val="004C2993"/>
    <w:rsid w:val="004C3A08"/>
    <w:rsid w:val="004C3B90"/>
    <w:rsid w:val="004C3CCB"/>
    <w:rsid w:val="004C3E07"/>
    <w:rsid w:val="004C5F03"/>
    <w:rsid w:val="004C6BE6"/>
    <w:rsid w:val="004C6E24"/>
    <w:rsid w:val="004D14E3"/>
    <w:rsid w:val="004D2C5B"/>
    <w:rsid w:val="004D5BAF"/>
    <w:rsid w:val="004D6A08"/>
    <w:rsid w:val="004E064B"/>
    <w:rsid w:val="004E0EEE"/>
    <w:rsid w:val="004F3A1A"/>
    <w:rsid w:val="004F50BB"/>
    <w:rsid w:val="004F6395"/>
    <w:rsid w:val="004F758B"/>
    <w:rsid w:val="0050086E"/>
    <w:rsid w:val="00502615"/>
    <w:rsid w:val="0050419E"/>
    <w:rsid w:val="00505735"/>
    <w:rsid w:val="005077BB"/>
    <w:rsid w:val="005077C2"/>
    <w:rsid w:val="0051079F"/>
    <w:rsid w:val="00510C41"/>
    <w:rsid w:val="005146C9"/>
    <w:rsid w:val="00517446"/>
    <w:rsid w:val="005232FB"/>
    <w:rsid w:val="005247A7"/>
    <w:rsid w:val="00524D0C"/>
    <w:rsid w:val="005257AD"/>
    <w:rsid w:val="00526CB3"/>
    <w:rsid w:val="00527D82"/>
    <w:rsid w:val="00530135"/>
    <w:rsid w:val="00530A45"/>
    <w:rsid w:val="005310E3"/>
    <w:rsid w:val="005320D5"/>
    <w:rsid w:val="0053266C"/>
    <w:rsid w:val="00534339"/>
    <w:rsid w:val="005345A8"/>
    <w:rsid w:val="005404D2"/>
    <w:rsid w:val="00540F35"/>
    <w:rsid w:val="00541C21"/>
    <w:rsid w:val="00541D34"/>
    <w:rsid w:val="00542ACB"/>
    <w:rsid w:val="00542FE5"/>
    <w:rsid w:val="0054392A"/>
    <w:rsid w:val="00545011"/>
    <w:rsid w:val="00545127"/>
    <w:rsid w:val="005466FE"/>
    <w:rsid w:val="00550355"/>
    <w:rsid w:val="00550C61"/>
    <w:rsid w:val="005515D6"/>
    <w:rsid w:val="00552AA1"/>
    <w:rsid w:val="00552D21"/>
    <w:rsid w:val="00555589"/>
    <w:rsid w:val="00555D05"/>
    <w:rsid w:val="00563000"/>
    <w:rsid w:val="00570576"/>
    <w:rsid w:val="0057225E"/>
    <w:rsid w:val="005762CA"/>
    <w:rsid w:val="005772B9"/>
    <w:rsid w:val="00577BE3"/>
    <w:rsid w:val="005923C1"/>
    <w:rsid w:val="00596EC7"/>
    <w:rsid w:val="00597472"/>
    <w:rsid w:val="005A0076"/>
    <w:rsid w:val="005A0C48"/>
    <w:rsid w:val="005A1F2F"/>
    <w:rsid w:val="005A27C6"/>
    <w:rsid w:val="005A34EE"/>
    <w:rsid w:val="005A45F1"/>
    <w:rsid w:val="005A5D20"/>
    <w:rsid w:val="005A7FD1"/>
    <w:rsid w:val="005B26DB"/>
    <w:rsid w:val="005B386E"/>
    <w:rsid w:val="005B6B7E"/>
    <w:rsid w:val="005C0019"/>
    <w:rsid w:val="005C176B"/>
    <w:rsid w:val="005C1CB1"/>
    <w:rsid w:val="005C2021"/>
    <w:rsid w:val="005C3292"/>
    <w:rsid w:val="005C4033"/>
    <w:rsid w:val="005C4340"/>
    <w:rsid w:val="005C59F4"/>
    <w:rsid w:val="005C7A52"/>
    <w:rsid w:val="005D467D"/>
    <w:rsid w:val="005E0F14"/>
    <w:rsid w:val="005E1753"/>
    <w:rsid w:val="005E1C3F"/>
    <w:rsid w:val="005E3F1F"/>
    <w:rsid w:val="005E6A19"/>
    <w:rsid w:val="005F0BAB"/>
    <w:rsid w:val="005F2425"/>
    <w:rsid w:val="005F2DD8"/>
    <w:rsid w:val="005F64C0"/>
    <w:rsid w:val="005F6C8C"/>
    <w:rsid w:val="006013D1"/>
    <w:rsid w:val="006046D8"/>
    <w:rsid w:val="006052A4"/>
    <w:rsid w:val="00605ED9"/>
    <w:rsid w:val="00606218"/>
    <w:rsid w:val="00606916"/>
    <w:rsid w:val="00610497"/>
    <w:rsid w:val="00612364"/>
    <w:rsid w:val="00614010"/>
    <w:rsid w:val="00614013"/>
    <w:rsid w:val="006154FB"/>
    <w:rsid w:val="00615886"/>
    <w:rsid w:val="00616A65"/>
    <w:rsid w:val="00620F45"/>
    <w:rsid w:val="00621FED"/>
    <w:rsid w:val="006238F6"/>
    <w:rsid w:val="00624219"/>
    <w:rsid w:val="00624BBB"/>
    <w:rsid w:val="00625B78"/>
    <w:rsid w:val="00633556"/>
    <w:rsid w:val="006353DB"/>
    <w:rsid w:val="0063701A"/>
    <w:rsid w:val="00637222"/>
    <w:rsid w:val="00637CC1"/>
    <w:rsid w:val="00640E12"/>
    <w:rsid w:val="00643AB6"/>
    <w:rsid w:val="00644782"/>
    <w:rsid w:val="0064765B"/>
    <w:rsid w:val="00651DCD"/>
    <w:rsid w:val="00654E6B"/>
    <w:rsid w:val="006578A1"/>
    <w:rsid w:val="006612CA"/>
    <w:rsid w:val="00661898"/>
    <w:rsid w:val="00661AE9"/>
    <w:rsid w:val="00661BAB"/>
    <w:rsid w:val="00663F25"/>
    <w:rsid w:val="006709AB"/>
    <w:rsid w:val="00671210"/>
    <w:rsid w:val="006737DA"/>
    <w:rsid w:val="006739FD"/>
    <w:rsid w:val="00674B34"/>
    <w:rsid w:val="006802FB"/>
    <w:rsid w:val="00681211"/>
    <w:rsid w:val="00681427"/>
    <w:rsid w:val="00684376"/>
    <w:rsid w:val="006860ED"/>
    <w:rsid w:val="00690769"/>
    <w:rsid w:val="006919F2"/>
    <w:rsid w:val="00691DF1"/>
    <w:rsid w:val="00692233"/>
    <w:rsid w:val="00692A27"/>
    <w:rsid w:val="00696D06"/>
    <w:rsid w:val="006A03C5"/>
    <w:rsid w:val="006A125D"/>
    <w:rsid w:val="006A3B44"/>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449C"/>
    <w:rsid w:val="006E4B80"/>
    <w:rsid w:val="006E65CF"/>
    <w:rsid w:val="006F09EB"/>
    <w:rsid w:val="006F5C5A"/>
    <w:rsid w:val="006F5DF8"/>
    <w:rsid w:val="006F63C6"/>
    <w:rsid w:val="006F7876"/>
    <w:rsid w:val="006F7F1E"/>
    <w:rsid w:val="00702A9F"/>
    <w:rsid w:val="007032E6"/>
    <w:rsid w:val="00706108"/>
    <w:rsid w:val="00706824"/>
    <w:rsid w:val="00712538"/>
    <w:rsid w:val="0071385C"/>
    <w:rsid w:val="007144EB"/>
    <w:rsid w:val="0071575E"/>
    <w:rsid w:val="00720724"/>
    <w:rsid w:val="00720A77"/>
    <w:rsid w:val="00720ADF"/>
    <w:rsid w:val="00721D5E"/>
    <w:rsid w:val="007228C7"/>
    <w:rsid w:val="00722F2A"/>
    <w:rsid w:val="00723A37"/>
    <w:rsid w:val="0072612F"/>
    <w:rsid w:val="00726D03"/>
    <w:rsid w:val="0072737D"/>
    <w:rsid w:val="00727FF1"/>
    <w:rsid w:val="00730341"/>
    <w:rsid w:val="007348AE"/>
    <w:rsid w:val="00736B12"/>
    <w:rsid w:val="00744F3B"/>
    <w:rsid w:val="007458E1"/>
    <w:rsid w:val="00751611"/>
    <w:rsid w:val="0076079D"/>
    <w:rsid w:val="007620DB"/>
    <w:rsid w:val="00762555"/>
    <w:rsid w:val="0077610C"/>
    <w:rsid w:val="00780A6D"/>
    <w:rsid w:val="00781978"/>
    <w:rsid w:val="0078239C"/>
    <w:rsid w:val="00782483"/>
    <w:rsid w:val="00782F95"/>
    <w:rsid w:val="007831E2"/>
    <w:rsid w:val="00784C57"/>
    <w:rsid w:val="00785F5E"/>
    <w:rsid w:val="00786798"/>
    <w:rsid w:val="007935B6"/>
    <w:rsid w:val="00793BF4"/>
    <w:rsid w:val="00794339"/>
    <w:rsid w:val="00796E8F"/>
    <w:rsid w:val="007974C7"/>
    <w:rsid w:val="007A568B"/>
    <w:rsid w:val="007A5BF6"/>
    <w:rsid w:val="007A6454"/>
    <w:rsid w:val="007A7755"/>
    <w:rsid w:val="007B1D9F"/>
    <w:rsid w:val="007B21F8"/>
    <w:rsid w:val="007B2250"/>
    <w:rsid w:val="007B3E50"/>
    <w:rsid w:val="007B4C2D"/>
    <w:rsid w:val="007B730E"/>
    <w:rsid w:val="007C378A"/>
    <w:rsid w:val="007C4364"/>
    <w:rsid w:val="007C5889"/>
    <w:rsid w:val="007D2C88"/>
    <w:rsid w:val="007D5A24"/>
    <w:rsid w:val="007D742A"/>
    <w:rsid w:val="007D7444"/>
    <w:rsid w:val="007E254D"/>
    <w:rsid w:val="007E6409"/>
    <w:rsid w:val="007F1877"/>
    <w:rsid w:val="007F2CA8"/>
    <w:rsid w:val="007F3DBF"/>
    <w:rsid w:val="007F5D28"/>
    <w:rsid w:val="00800754"/>
    <w:rsid w:val="0080089F"/>
    <w:rsid w:val="008009BA"/>
    <w:rsid w:val="0080194B"/>
    <w:rsid w:val="00801E68"/>
    <w:rsid w:val="00803306"/>
    <w:rsid w:val="00805A8C"/>
    <w:rsid w:val="00810298"/>
    <w:rsid w:val="00812260"/>
    <w:rsid w:val="0081296C"/>
    <w:rsid w:val="00813063"/>
    <w:rsid w:val="0081509E"/>
    <w:rsid w:val="0081748F"/>
    <w:rsid w:val="00823B61"/>
    <w:rsid w:val="008240A2"/>
    <w:rsid w:val="00826CC5"/>
    <w:rsid w:val="0082753C"/>
    <w:rsid w:val="00827B2C"/>
    <w:rsid w:val="00835B9C"/>
    <w:rsid w:val="00836CFF"/>
    <w:rsid w:val="008400F2"/>
    <w:rsid w:val="00843F0D"/>
    <w:rsid w:val="00843F4C"/>
    <w:rsid w:val="00846276"/>
    <w:rsid w:val="00847245"/>
    <w:rsid w:val="008543E8"/>
    <w:rsid w:val="00855764"/>
    <w:rsid w:val="00860125"/>
    <w:rsid w:val="008608C3"/>
    <w:rsid w:val="00860E1E"/>
    <w:rsid w:val="00863230"/>
    <w:rsid w:val="00865EE7"/>
    <w:rsid w:val="00867DC3"/>
    <w:rsid w:val="008725D0"/>
    <w:rsid w:val="00872EB4"/>
    <w:rsid w:val="00873A60"/>
    <w:rsid w:val="00874A1A"/>
    <w:rsid w:val="008759DA"/>
    <w:rsid w:val="0088514F"/>
    <w:rsid w:val="00885E31"/>
    <w:rsid w:val="008868FE"/>
    <w:rsid w:val="00887A45"/>
    <w:rsid w:val="00892BAF"/>
    <w:rsid w:val="00892BB3"/>
    <w:rsid w:val="00893341"/>
    <w:rsid w:val="00893ECA"/>
    <w:rsid w:val="00895B7D"/>
    <w:rsid w:val="008A055F"/>
    <w:rsid w:val="008A0E69"/>
    <w:rsid w:val="008A63B1"/>
    <w:rsid w:val="008A7016"/>
    <w:rsid w:val="008A7B8F"/>
    <w:rsid w:val="008B0243"/>
    <w:rsid w:val="008B0C67"/>
    <w:rsid w:val="008B1F30"/>
    <w:rsid w:val="008B2E96"/>
    <w:rsid w:val="008B4695"/>
    <w:rsid w:val="008B47AA"/>
    <w:rsid w:val="008B6AFF"/>
    <w:rsid w:val="008B7F86"/>
    <w:rsid w:val="008C2196"/>
    <w:rsid w:val="008C2BD3"/>
    <w:rsid w:val="008C2E33"/>
    <w:rsid w:val="008C43CA"/>
    <w:rsid w:val="008D27B8"/>
    <w:rsid w:val="008D4A54"/>
    <w:rsid w:val="008D6339"/>
    <w:rsid w:val="008D6B76"/>
    <w:rsid w:val="008E12A5"/>
    <w:rsid w:val="008E3FB4"/>
    <w:rsid w:val="008E5B5F"/>
    <w:rsid w:val="008E7663"/>
    <w:rsid w:val="008F1106"/>
    <w:rsid w:val="008F3C99"/>
    <w:rsid w:val="008F4B7B"/>
    <w:rsid w:val="008F55F4"/>
    <w:rsid w:val="008F74C3"/>
    <w:rsid w:val="008F7818"/>
    <w:rsid w:val="00900127"/>
    <w:rsid w:val="00900730"/>
    <w:rsid w:val="00901B23"/>
    <w:rsid w:val="00905FBF"/>
    <w:rsid w:val="00907CB9"/>
    <w:rsid w:val="00916950"/>
    <w:rsid w:val="00923998"/>
    <w:rsid w:val="00923B42"/>
    <w:rsid w:val="00923D2E"/>
    <w:rsid w:val="009324CB"/>
    <w:rsid w:val="00935AA6"/>
    <w:rsid w:val="00935C50"/>
    <w:rsid w:val="00937972"/>
    <w:rsid w:val="009403D9"/>
    <w:rsid w:val="00940837"/>
    <w:rsid w:val="0094113A"/>
    <w:rsid w:val="009416C1"/>
    <w:rsid w:val="00942B19"/>
    <w:rsid w:val="00945459"/>
    <w:rsid w:val="00947191"/>
    <w:rsid w:val="00947A2A"/>
    <w:rsid w:val="00947D55"/>
    <w:rsid w:val="009546C3"/>
    <w:rsid w:val="00954B8E"/>
    <w:rsid w:val="009550E8"/>
    <w:rsid w:val="00957AAC"/>
    <w:rsid w:val="00960922"/>
    <w:rsid w:val="009618DB"/>
    <w:rsid w:val="0096225E"/>
    <w:rsid w:val="009636B7"/>
    <w:rsid w:val="00963B89"/>
    <w:rsid w:val="00963BF7"/>
    <w:rsid w:val="009640D3"/>
    <w:rsid w:val="009640FC"/>
    <w:rsid w:val="00964C40"/>
    <w:rsid w:val="009670CF"/>
    <w:rsid w:val="0096717B"/>
    <w:rsid w:val="00970AD6"/>
    <w:rsid w:val="00975769"/>
    <w:rsid w:val="0098002D"/>
    <w:rsid w:val="00980C48"/>
    <w:rsid w:val="00980DBB"/>
    <w:rsid w:val="00984A7C"/>
    <w:rsid w:val="009864E7"/>
    <w:rsid w:val="009878C4"/>
    <w:rsid w:val="00991D57"/>
    <w:rsid w:val="009927D5"/>
    <w:rsid w:val="00993730"/>
    <w:rsid w:val="009975C6"/>
    <w:rsid w:val="009975F0"/>
    <w:rsid w:val="009A26F0"/>
    <w:rsid w:val="009A2800"/>
    <w:rsid w:val="009A3D50"/>
    <w:rsid w:val="009B0009"/>
    <w:rsid w:val="009B1C7C"/>
    <w:rsid w:val="009B32CA"/>
    <w:rsid w:val="009B3B1B"/>
    <w:rsid w:val="009B5422"/>
    <w:rsid w:val="009B6A9C"/>
    <w:rsid w:val="009B6EBC"/>
    <w:rsid w:val="009C0FD6"/>
    <w:rsid w:val="009C48F1"/>
    <w:rsid w:val="009C6CA2"/>
    <w:rsid w:val="009C71C3"/>
    <w:rsid w:val="009D2688"/>
    <w:rsid w:val="009D3742"/>
    <w:rsid w:val="009D46EB"/>
    <w:rsid w:val="009D55E6"/>
    <w:rsid w:val="009D61E9"/>
    <w:rsid w:val="009D70B1"/>
    <w:rsid w:val="009D70E1"/>
    <w:rsid w:val="009D76BB"/>
    <w:rsid w:val="009E74A0"/>
    <w:rsid w:val="009F499B"/>
    <w:rsid w:val="009F619F"/>
    <w:rsid w:val="009F61CE"/>
    <w:rsid w:val="00A034FB"/>
    <w:rsid w:val="00A04274"/>
    <w:rsid w:val="00A0563F"/>
    <w:rsid w:val="00A075E0"/>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2CD2"/>
    <w:rsid w:val="00A53418"/>
    <w:rsid w:val="00A53545"/>
    <w:rsid w:val="00A5566C"/>
    <w:rsid w:val="00A562F9"/>
    <w:rsid w:val="00A56365"/>
    <w:rsid w:val="00A57671"/>
    <w:rsid w:val="00A57CD6"/>
    <w:rsid w:val="00A600BB"/>
    <w:rsid w:val="00A62DDC"/>
    <w:rsid w:val="00A65BEC"/>
    <w:rsid w:val="00A67811"/>
    <w:rsid w:val="00A67980"/>
    <w:rsid w:val="00A706C3"/>
    <w:rsid w:val="00A709B8"/>
    <w:rsid w:val="00A71B3E"/>
    <w:rsid w:val="00A73B19"/>
    <w:rsid w:val="00A745FD"/>
    <w:rsid w:val="00A7528F"/>
    <w:rsid w:val="00A767E3"/>
    <w:rsid w:val="00A803FD"/>
    <w:rsid w:val="00A805C3"/>
    <w:rsid w:val="00A805F6"/>
    <w:rsid w:val="00A81493"/>
    <w:rsid w:val="00A81A3E"/>
    <w:rsid w:val="00A81CD7"/>
    <w:rsid w:val="00A82989"/>
    <w:rsid w:val="00A8314D"/>
    <w:rsid w:val="00A832FB"/>
    <w:rsid w:val="00A865DD"/>
    <w:rsid w:val="00A87738"/>
    <w:rsid w:val="00A90AA6"/>
    <w:rsid w:val="00A91448"/>
    <w:rsid w:val="00A93BA0"/>
    <w:rsid w:val="00A93D7F"/>
    <w:rsid w:val="00AA2548"/>
    <w:rsid w:val="00AA433C"/>
    <w:rsid w:val="00AA4BBD"/>
    <w:rsid w:val="00AA66C4"/>
    <w:rsid w:val="00AA6937"/>
    <w:rsid w:val="00AB097A"/>
    <w:rsid w:val="00AB4736"/>
    <w:rsid w:val="00AB48F2"/>
    <w:rsid w:val="00AB4AEA"/>
    <w:rsid w:val="00AB4BC4"/>
    <w:rsid w:val="00AB7673"/>
    <w:rsid w:val="00AB7C2B"/>
    <w:rsid w:val="00AC5566"/>
    <w:rsid w:val="00AC56C2"/>
    <w:rsid w:val="00AD13B3"/>
    <w:rsid w:val="00AD2227"/>
    <w:rsid w:val="00AD29B8"/>
    <w:rsid w:val="00AD5919"/>
    <w:rsid w:val="00AD5A1A"/>
    <w:rsid w:val="00AD6D80"/>
    <w:rsid w:val="00AD7F3A"/>
    <w:rsid w:val="00AE1711"/>
    <w:rsid w:val="00AE2D28"/>
    <w:rsid w:val="00AE4099"/>
    <w:rsid w:val="00AE55DB"/>
    <w:rsid w:val="00AE7959"/>
    <w:rsid w:val="00AF1272"/>
    <w:rsid w:val="00AF3829"/>
    <w:rsid w:val="00AF442B"/>
    <w:rsid w:val="00AF4CB0"/>
    <w:rsid w:val="00AF706E"/>
    <w:rsid w:val="00AF73F9"/>
    <w:rsid w:val="00B00B37"/>
    <w:rsid w:val="00B00F3E"/>
    <w:rsid w:val="00B022F8"/>
    <w:rsid w:val="00B039C3"/>
    <w:rsid w:val="00B04B2A"/>
    <w:rsid w:val="00B056AE"/>
    <w:rsid w:val="00B05D3F"/>
    <w:rsid w:val="00B108ED"/>
    <w:rsid w:val="00B10DB0"/>
    <w:rsid w:val="00B11451"/>
    <w:rsid w:val="00B140E7"/>
    <w:rsid w:val="00B17C80"/>
    <w:rsid w:val="00B20D0E"/>
    <w:rsid w:val="00B21133"/>
    <w:rsid w:val="00B26E20"/>
    <w:rsid w:val="00B30C98"/>
    <w:rsid w:val="00B339CB"/>
    <w:rsid w:val="00B3545E"/>
    <w:rsid w:val="00B37861"/>
    <w:rsid w:val="00B37C59"/>
    <w:rsid w:val="00B40444"/>
    <w:rsid w:val="00B413EE"/>
    <w:rsid w:val="00B41CCD"/>
    <w:rsid w:val="00B42F9F"/>
    <w:rsid w:val="00B43FD8"/>
    <w:rsid w:val="00B45417"/>
    <w:rsid w:val="00B45C2A"/>
    <w:rsid w:val="00B46CCC"/>
    <w:rsid w:val="00B51833"/>
    <w:rsid w:val="00B53A62"/>
    <w:rsid w:val="00B53B25"/>
    <w:rsid w:val="00B6068F"/>
    <w:rsid w:val="00B631A4"/>
    <w:rsid w:val="00B64A21"/>
    <w:rsid w:val="00B6510E"/>
    <w:rsid w:val="00B654E7"/>
    <w:rsid w:val="00B65A00"/>
    <w:rsid w:val="00B66CDE"/>
    <w:rsid w:val="00B7122F"/>
    <w:rsid w:val="00B71E59"/>
    <w:rsid w:val="00B71FAC"/>
    <w:rsid w:val="00B737CA"/>
    <w:rsid w:val="00B73EDB"/>
    <w:rsid w:val="00B777F2"/>
    <w:rsid w:val="00B80B6F"/>
    <w:rsid w:val="00B81B58"/>
    <w:rsid w:val="00B82A20"/>
    <w:rsid w:val="00B82CF7"/>
    <w:rsid w:val="00B834D1"/>
    <w:rsid w:val="00B85723"/>
    <w:rsid w:val="00B86AB8"/>
    <w:rsid w:val="00B875BD"/>
    <w:rsid w:val="00B91858"/>
    <w:rsid w:val="00B9468C"/>
    <w:rsid w:val="00B9507E"/>
    <w:rsid w:val="00B95A63"/>
    <w:rsid w:val="00B96BE6"/>
    <w:rsid w:val="00B96F63"/>
    <w:rsid w:val="00BA0AD5"/>
    <w:rsid w:val="00BA383C"/>
    <w:rsid w:val="00BA428F"/>
    <w:rsid w:val="00BA473D"/>
    <w:rsid w:val="00BA664D"/>
    <w:rsid w:val="00BB12FC"/>
    <w:rsid w:val="00BB2C48"/>
    <w:rsid w:val="00BB41BC"/>
    <w:rsid w:val="00BB6370"/>
    <w:rsid w:val="00BC0987"/>
    <w:rsid w:val="00BC1253"/>
    <w:rsid w:val="00BC19BB"/>
    <w:rsid w:val="00BC1A81"/>
    <w:rsid w:val="00BC43F8"/>
    <w:rsid w:val="00BC6599"/>
    <w:rsid w:val="00BC6E5A"/>
    <w:rsid w:val="00BC7F10"/>
    <w:rsid w:val="00BD1A20"/>
    <w:rsid w:val="00BD717B"/>
    <w:rsid w:val="00BD78D6"/>
    <w:rsid w:val="00BD79BC"/>
    <w:rsid w:val="00BD7EDE"/>
    <w:rsid w:val="00BE16AD"/>
    <w:rsid w:val="00BE3129"/>
    <w:rsid w:val="00BE4E46"/>
    <w:rsid w:val="00BE55A6"/>
    <w:rsid w:val="00BE5830"/>
    <w:rsid w:val="00BE63E9"/>
    <w:rsid w:val="00BF1594"/>
    <w:rsid w:val="00BF27BE"/>
    <w:rsid w:val="00BF28D4"/>
    <w:rsid w:val="00BF4C2F"/>
    <w:rsid w:val="00BF722C"/>
    <w:rsid w:val="00C0054B"/>
    <w:rsid w:val="00C01C3D"/>
    <w:rsid w:val="00C0213E"/>
    <w:rsid w:val="00C02217"/>
    <w:rsid w:val="00C041B8"/>
    <w:rsid w:val="00C05354"/>
    <w:rsid w:val="00C10035"/>
    <w:rsid w:val="00C10AEA"/>
    <w:rsid w:val="00C10D57"/>
    <w:rsid w:val="00C13AA4"/>
    <w:rsid w:val="00C153F5"/>
    <w:rsid w:val="00C15806"/>
    <w:rsid w:val="00C163EB"/>
    <w:rsid w:val="00C17974"/>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B97"/>
    <w:rsid w:val="00C55745"/>
    <w:rsid w:val="00C566EF"/>
    <w:rsid w:val="00C56946"/>
    <w:rsid w:val="00C56E8D"/>
    <w:rsid w:val="00C64358"/>
    <w:rsid w:val="00C6643A"/>
    <w:rsid w:val="00C703D4"/>
    <w:rsid w:val="00C70EBC"/>
    <w:rsid w:val="00C72826"/>
    <w:rsid w:val="00C729F2"/>
    <w:rsid w:val="00C72E1E"/>
    <w:rsid w:val="00C765FC"/>
    <w:rsid w:val="00C8056E"/>
    <w:rsid w:val="00C81680"/>
    <w:rsid w:val="00C91518"/>
    <w:rsid w:val="00C915FA"/>
    <w:rsid w:val="00C95294"/>
    <w:rsid w:val="00C97AAF"/>
    <w:rsid w:val="00CA04C3"/>
    <w:rsid w:val="00CA265C"/>
    <w:rsid w:val="00CA35FC"/>
    <w:rsid w:val="00CA7190"/>
    <w:rsid w:val="00CB0F0F"/>
    <w:rsid w:val="00CB3B01"/>
    <w:rsid w:val="00CB463C"/>
    <w:rsid w:val="00CB5C4A"/>
    <w:rsid w:val="00CC14FA"/>
    <w:rsid w:val="00CC1988"/>
    <w:rsid w:val="00CC1D3B"/>
    <w:rsid w:val="00CC405D"/>
    <w:rsid w:val="00CC42B7"/>
    <w:rsid w:val="00CC52A0"/>
    <w:rsid w:val="00CC616C"/>
    <w:rsid w:val="00CC7648"/>
    <w:rsid w:val="00CD0AF4"/>
    <w:rsid w:val="00CD0E68"/>
    <w:rsid w:val="00CD2B5E"/>
    <w:rsid w:val="00CD47FF"/>
    <w:rsid w:val="00CD66BE"/>
    <w:rsid w:val="00CD79AD"/>
    <w:rsid w:val="00CD7C16"/>
    <w:rsid w:val="00CE3169"/>
    <w:rsid w:val="00CE62E9"/>
    <w:rsid w:val="00CE6C93"/>
    <w:rsid w:val="00CF1F82"/>
    <w:rsid w:val="00CF3254"/>
    <w:rsid w:val="00CF3B7E"/>
    <w:rsid w:val="00CF424E"/>
    <w:rsid w:val="00D04F89"/>
    <w:rsid w:val="00D07B97"/>
    <w:rsid w:val="00D10901"/>
    <w:rsid w:val="00D10CE1"/>
    <w:rsid w:val="00D10F66"/>
    <w:rsid w:val="00D13AE1"/>
    <w:rsid w:val="00D14EDD"/>
    <w:rsid w:val="00D14F71"/>
    <w:rsid w:val="00D2192F"/>
    <w:rsid w:val="00D228DE"/>
    <w:rsid w:val="00D235CE"/>
    <w:rsid w:val="00D2377C"/>
    <w:rsid w:val="00D238FD"/>
    <w:rsid w:val="00D253ED"/>
    <w:rsid w:val="00D25E9E"/>
    <w:rsid w:val="00D3074B"/>
    <w:rsid w:val="00D32F4A"/>
    <w:rsid w:val="00D3483B"/>
    <w:rsid w:val="00D34D49"/>
    <w:rsid w:val="00D35D04"/>
    <w:rsid w:val="00D35E73"/>
    <w:rsid w:val="00D37CF3"/>
    <w:rsid w:val="00D37E66"/>
    <w:rsid w:val="00D41761"/>
    <w:rsid w:val="00D42EE1"/>
    <w:rsid w:val="00D43C51"/>
    <w:rsid w:val="00D505D4"/>
    <w:rsid w:val="00D506DA"/>
    <w:rsid w:val="00D50D0C"/>
    <w:rsid w:val="00D52738"/>
    <w:rsid w:val="00D54E62"/>
    <w:rsid w:val="00D55D07"/>
    <w:rsid w:val="00D570E8"/>
    <w:rsid w:val="00D619AD"/>
    <w:rsid w:val="00D625E9"/>
    <w:rsid w:val="00D6472D"/>
    <w:rsid w:val="00D67A25"/>
    <w:rsid w:val="00D72457"/>
    <w:rsid w:val="00D81F17"/>
    <w:rsid w:val="00D821DB"/>
    <w:rsid w:val="00D8276E"/>
    <w:rsid w:val="00D8470D"/>
    <w:rsid w:val="00D86D57"/>
    <w:rsid w:val="00D87E3B"/>
    <w:rsid w:val="00D90DD5"/>
    <w:rsid w:val="00D931A9"/>
    <w:rsid w:val="00D932B0"/>
    <w:rsid w:val="00D953FC"/>
    <w:rsid w:val="00D95D0D"/>
    <w:rsid w:val="00D9749E"/>
    <w:rsid w:val="00DA0553"/>
    <w:rsid w:val="00DA1EAE"/>
    <w:rsid w:val="00DA32DD"/>
    <w:rsid w:val="00DA40D9"/>
    <w:rsid w:val="00DB1EA5"/>
    <w:rsid w:val="00DB2468"/>
    <w:rsid w:val="00DB3012"/>
    <w:rsid w:val="00DB6EAE"/>
    <w:rsid w:val="00DC0DD6"/>
    <w:rsid w:val="00DC10C6"/>
    <w:rsid w:val="00DC32CA"/>
    <w:rsid w:val="00DC37D3"/>
    <w:rsid w:val="00DC6774"/>
    <w:rsid w:val="00DD459C"/>
    <w:rsid w:val="00DD6B70"/>
    <w:rsid w:val="00DE0725"/>
    <w:rsid w:val="00DE1673"/>
    <w:rsid w:val="00DE26C0"/>
    <w:rsid w:val="00DE2E5C"/>
    <w:rsid w:val="00DE6719"/>
    <w:rsid w:val="00DF02DC"/>
    <w:rsid w:val="00DF13FA"/>
    <w:rsid w:val="00DF6D95"/>
    <w:rsid w:val="00DF7FD8"/>
    <w:rsid w:val="00E0086B"/>
    <w:rsid w:val="00E039D8"/>
    <w:rsid w:val="00E04251"/>
    <w:rsid w:val="00E1129F"/>
    <w:rsid w:val="00E11531"/>
    <w:rsid w:val="00E12C51"/>
    <w:rsid w:val="00E14E87"/>
    <w:rsid w:val="00E17CAC"/>
    <w:rsid w:val="00E22A9C"/>
    <w:rsid w:val="00E30FE5"/>
    <w:rsid w:val="00E31B1F"/>
    <w:rsid w:val="00E31F55"/>
    <w:rsid w:val="00E324CD"/>
    <w:rsid w:val="00E34355"/>
    <w:rsid w:val="00E34E27"/>
    <w:rsid w:val="00E44112"/>
    <w:rsid w:val="00E45178"/>
    <w:rsid w:val="00E52729"/>
    <w:rsid w:val="00E533F6"/>
    <w:rsid w:val="00E57256"/>
    <w:rsid w:val="00E61AA8"/>
    <w:rsid w:val="00E628B9"/>
    <w:rsid w:val="00E63371"/>
    <w:rsid w:val="00E63E21"/>
    <w:rsid w:val="00E72840"/>
    <w:rsid w:val="00E75CF3"/>
    <w:rsid w:val="00E812C0"/>
    <w:rsid w:val="00E85ACE"/>
    <w:rsid w:val="00E8672B"/>
    <w:rsid w:val="00E872C3"/>
    <w:rsid w:val="00E873E0"/>
    <w:rsid w:val="00E908C9"/>
    <w:rsid w:val="00E90E3A"/>
    <w:rsid w:val="00E91051"/>
    <w:rsid w:val="00E92853"/>
    <w:rsid w:val="00E96037"/>
    <w:rsid w:val="00EA06B6"/>
    <w:rsid w:val="00EA1998"/>
    <w:rsid w:val="00EA23D5"/>
    <w:rsid w:val="00EA39C3"/>
    <w:rsid w:val="00EA40B0"/>
    <w:rsid w:val="00EA52E6"/>
    <w:rsid w:val="00EB1196"/>
    <w:rsid w:val="00EB2B0B"/>
    <w:rsid w:val="00EB447E"/>
    <w:rsid w:val="00EB5B08"/>
    <w:rsid w:val="00EB72B0"/>
    <w:rsid w:val="00EC0B9F"/>
    <w:rsid w:val="00EC2F9B"/>
    <w:rsid w:val="00EC492E"/>
    <w:rsid w:val="00EC5A4E"/>
    <w:rsid w:val="00EC6D87"/>
    <w:rsid w:val="00EC7126"/>
    <w:rsid w:val="00ED0289"/>
    <w:rsid w:val="00ED1805"/>
    <w:rsid w:val="00ED7A78"/>
    <w:rsid w:val="00EE3F90"/>
    <w:rsid w:val="00EE4582"/>
    <w:rsid w:val="00EE4A53"/>
    <w:rsid w:val="00EE5010"/>
    <w:rsid w:val="00EE6372"/>
    <w:rsid w:val="00EF1FB3"/>
    <w:rsid w:val="00EF2232"/>
    <w:rsid w:val="00EF3126"/>
    <w:rsid w:val="00EF5ADE"/>
    <w:rsid w:val="00EF79F8"/>
    <w:rsid w:val="00F02134"/>
    <w:rsid w:val="00F04763"/>
    <w:rsid w:val="00F05006"/>
    <w:rsid w:val="00F11E25"/>
    <w:rsid w:val="00F125F3"/>
    <w:rsid w:val="00F14DFB"/>
    <w:rsid w:val="00F1643C"/>
    <w:rsid w:val="00F16A91"/>
    <w:rsid w:val="00F20F7E"/>
    <w:rsid w:val="00F217EF"/>
    <w:rsid w:val="00F2341B"/>
    <w:rsid w:val="00F24EA1"/>
    <w:rsid w:val="00F26BC9"/>
    <w:rsid w:val="00F27204"/>
    <w:rsid w:val="00F32BCD"/>
    <w:rsid w:val="00F33088"/>
    <w:rsid w:val="00F350F1"/>
    <w:rsid w:val="00F3543E"/>
    <w:rsid w:val="00F43B48"/>
    <w:rsid w:val="00F44146"/>
    <w:rsid w:val="00F50B59"/>
    <w:rsid w:val="00F522D1"/>
    <w:rsid w:val="00F540D8"/>
    <w:rsid w:val="00F544DD"/>
    <w:rsid w:val="00F54D5B"/>
    <w:rsid w:val="00F55D17"/>
    <w:rsid w:val="00F56344"/>
    <w:rsid w:val="00F60F35"/>
    <w:rsid w:val="00F618CD"/>
    <w:rsid w:val="00F662D0"/>
    <w:rsid w:val="00F675EA"/>
    <w:rsid w:val="00F67D24"/>
    <w:rsid w:val="00F70EF8"/>
    <w:rsid w:val="00F72F85"/>
    <w:rsid w:val="00F739DF"/>
    <w:rsid w:val="00F73FDB"/>
    <w:rsid w:val="00F74237"/>
    <w:rsid w:val="00F74AC5"/>
    <w:rsid w:val="00F757F5"/>
    <w:rsid w:val="00F75E4D"/>
    <w:rsid w:val="00F76BA3"/>
    <w:rsid w:val="00F81054"/>
    <w:rsid w:val="00F812B1"/>
    <w:rsid w:val="00F82312"/>
    <w:rsid w:val="00F83C1A"/>
    <w:rsid w:val="00F848C3"/>
    <w:rsid w:val="00F858DF"/>
    <w:rsid w:val="00F874B6"/>
    <w:rsid w:val="00F9399A"/>
    <w:rsid w:val="00F9551A"/>
    <w:rsid w:val="00F96748"/>
    <w:rsid w:val="00F972F3"/>
    <w:rsid w:val="00F97DC4"/>
    <w:rsid w:val="00FA13B7"/>
    <w:rsid w:val="00FA1791"/>
    <w:rsid w:val="00FA1F87"/>
    <w:rsid w:val="00FA347F"/>
    <w:rsid w:val="00FA450B"/>
    <w:rsid w:val="00FA67DC"/>
    <w:rsid w:val="00FB0000"/>
    <w:rsid w:val="00FB04AE"/>
    <w:rsid w:val="00FB2D15"/>
    <w:rsid w:val="00FB566F"/>
    <w:rsid w:val="00FB6011"/>
    <w:rsid w:val="00FB66C0"/>
    <w:rsid w:val="00FC0F86"/>
    <w:rsid w:val="00FC107C"/>
    <w:rsid w:val="00FC5673"/>
    <w:rsid w:val="00FD0B54"/>
    <w:rsid w:val="00FD399E"/>
    <w:rsid w:val="00FD46CB"/>
    <w:rsid w:val="00FE0B26"/>
    <w:rsid w:val="00FE170A"/>
    <w:rsid w:val="00FE1DBE"/>
    <w:rsid w:val="00FE31CD"/>
    <w:rsid w:val="00FE45F1"/>
    <w:rsid w:val="00FE5B0F"/>
    <w:rsid w:val="00FE6AC0"/>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66C075C-2C36-4DDE-8BA5-4034A61AD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customStyle="1" w:styleId="UnresolvedMention4">
    <w:name w:val="Unresolved Mention4"/>
    <w:basedOn w:val="DefaultParagraphFont"/>
    <w:uiPriority w:val="99"/>
    <w:semiHidden/>
    <w:unhideWhenUsed/>
    <w:rsid w:val="006B228E"/>
    <w:rPr>
      <w:color w:val="605E5C"/>
      <w:shd w:val="clear" w:color="auto" w:fill="E1DFDD"/>
    </w:rPr>
  </w:style>
  <w:style w:type="character" w:styleId="UnresolvedMention">
    <w:name w:val="Unresolved Mention"/>
    <w:basedOn w:val="DefaultParagraphFont"/>
    <w:uiPriority w:val="99"/>
    <w:semiHidden/>
    <w:unhideWhenUsed/>
    <w:rsid w:val="005A1F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70231499">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32840337">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zh-hant/chinaplas" TargetMode="External"/><Relationship Id="rId18" Type="http://schemas.openxmlformats.org/officeDocument/2006/relationships/image" Target="media/image1.jpeg"/><Relationship Id="rId26" Type="http://schemas.openxmlformats.org/officeDocument/2006/relationships/hyperlink" Target="https://blog.naver.com/kraiburgtpe_2015" TargetMode="External"/><Relationship Id="rId39" Type="http://schemas.openxmlformats.org/officeDocument/2006/relationships/theme" Target="theme/theme1.xml"/><Relationship Id="rId21" Type="http://schemas.openxmlformats.org/officeDocument/2006/relationships/hyperlink" Target="https://www.kraiburg-tpe.com/zh-hans/node/613" TargetMode="External"/><Relationship Id="rId34"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https://www.kraiburg-tpe.com/zh-hant/%E6%B6%88%E8%B2%BB%E6%80%A7%E9%9B%BB%E5%AD%90%E7%94%A2%E5%93%81%E8%88%87%E9%9B%BB%E5%8B%95%E5%B7%A5%E5%85%B7%E6%87%89%E7%94%A8%E7%9A%84%E9%9D%9C%E9%9B%BB%E9%98%B2%E8%AD%B7TPE%E8%A7%A3%E6%B1%BA%E6%96%B9%E6%A1%88" TargetMode="External"/><Relationship Id="rId17" Type="http://schemas.openxmlformats.org/officeDocument/2006/relationships/hyperlink" Target="https://www.kraiburg-tpe.com/zh-hant/TPE%E6%9D%90%E6%96%99%E5%A6%82%E4%BD%95%E6%8F%90%E5%8D%87%E9%96%89%E8%B7%AF%E9%9B%BB%E8%A6%96%E8%88%87%E5%BD%B1%E5%83%8F%E7%B3%BB%E7%B5%B1%E7%9A%84%E6%95%88%E8%83%BD" TargetMode="External"/><Relationship Id="rId25" Type="http://schemas.openxmlformats.org/officeDocument/2006/relationships/image" Target="media/image4.png"/><Relationship Id="rId33" Type="http://schemas.openxmlformats.org/officeDocument/2006/relationships/image" Target="media/image8.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kraiburg-tpe.com/zh-hant/%E9%80%8F%E5%85%89TPE%E6%9D%90%E6%96%99%E5%8D%94%E5%8A%A9%E6%99%BA%E6%85%A7%E9%96%80%E9%8E%96%E6%80%A7%E8%83%BD%E5%8D%87%E7%B4%9A" TargetMode="External"/><Relationship Id="rId20" Type="http://schemas.openxmlformats.org/officeDocument/2006/relationships/image" Target="media/image2.png"/><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zh-hans/TPE%E5%B7%A5%E4%B8%9A%E5%BA%94%E7%94%A8" TargetMode="External"/><Relationship Id="rId24" Type="http://schemas.openxmlformats.org/officeDocument/2006/relationships/hyperlink" Target="https://www.kraiburg-tpe.com/en/wechat" TargetMode="External"/><Relationship Id="rId32" Type="http://schemas.openxmlformats.org/officeDocument/2006/relationships/hyperlink" Target="https://i.youku.com/i/UMTYxNTExNTgzNg=="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kraiburg-tpe.com/zh-hant/TPE%E6%9D%90%E6%96%99%E6%8F%90%E5%8D%87%E5%88%97%E8%BB%8A%E6%89%B6%E6%89%8B%E7%9A%84%E8%88%92%E9%81%A9%E6%80%A7%E8%88%87%E5%AE%89%E5%85%A8%E6%80%A7" TargetMode="External"/><Relationship Id="rId23" Type="http://schemas.openxmlformats.org/officeDocument/2006/relationships/image" Target="media/image3.png"/><Relationship Id="rId28" Type="http://schemas.openxmlformats.org/officeDocument/2006/relationships/hyperlink" Target="https://www.linkedin.com/company/kraiburg-tpe/?originalSubdomain=de"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zh-hans/%E5%8F%AF%E6%8C%81%E7%BB%AD%E6%80%A7%E5%8F%91%E5%B1%95" TargetMode="External"/><Relationship Id="rId22" Type="http://schemas.openxmlformats.org/officeDocument/2006/relationships/hyperlink" Target="https://www.kraiburg-tpe.com/de/news" TargetMode="External"/><Relationship Id="rId27" Type="http://schemas.openxmlformats.org/officeDocument/2006/relationships/image" Target="media/image5.png"/><Relationship Id="rId30" Type="http://schemas.openxmlformats.org/officeDocument/2006/relationships/hyperlink" Target="https://www.youtube.com/channel/UCG71Bdw9bBMMwKr13-qFaPQ"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2.xml><?xml version="1.0" encoding="utf-8"?>
<ds:datastoreItem xmlns:ds="http://schemas.openxmlformats.org/officeDocument/2006/customXml" ds:itemID="{682F8E3F-17F9-42C0-B1F8-9BD86DF827D3}"/>
</file>

<file path=customXml/itemProps3.xml><?xml version="1.0" encoding="utf-8"?>
<ds:datastoreItem xmlns:ds="http://schemas.openxmlformats.org/officeDocument/2006/customXml" ds:itemID="{5DD83109-F639-4A8A-8588-7FC6B72C142B}">
  <ds:schemaRefs>
    <ds:schemaRef ds:uri="http://schemas.openxmlformats.org/officeDocument/2006/bibliography"/>
  </ds:schemaRefs>
</ds:datastoreItem>
</file>

<file path=customXml/itemProps4.xml><?xml version="1.0" encoding="utf-8"?>
<ds:datastoreItem xmlns:ds="http://schemas.openxmlformats.org/officeDocument/2006/customXml" ds:itemID="{FCF1BF41-1A33-4848-9ADB-FDD43BEA74AD}">
  <ds:schemaRefs>
    <ds:schemaRef ds:uri="b0aac98f-77e3-488e-b1d0-e526279ba76f"/>
    <ds:schemaRef ds:uri="http://www.w3.org/XML/1998/namespace"/>
    <ds:schemaRef ds:uri="http://schemas.openxmlformats.org/package/2006/metadata/core-properties"/>
    <ds:schemaRef ds:uri="8d3818be-6f21-4c29-ab13-78e30dc982d3"/>
    <ds:schemaRef ds:uri="http://purl.org/dc/term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purl.org/dc/dcmitype/"/>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16</TotalTime>
  <Pages>5</Pages>
  <Words>530</Words>
  <Characters>3022</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13</cp:revision>
  <cp:lastPrinted>2026-03-10T02:45:00Z</cp:lastPrinted>
  <dcterms:created xsi:type="dcterms:W3CDTF">2026-02-05T09:54:00Z</dcterms:created>
  <dcterms:modified xsi:type="dcterms:W3CDTF">2026-03-10T02:45:00Z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